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78" w:rsidRPr="00D00B66" w:rsidRDefault="00C53978" w:rsidP="006E0714">
      <w:pPr>
        <w:jc w:val="center"/>
        <w:rPr>
          <w:rFonts w:cstheme="minorHAnsi"/>
          <w:b/>
          <w:sz w:val="28"/>
          <w:szCs w:val="28"/>
        </w:rPr>
      </w:pPr>
      <w:r w:rsidRPr="00D00B66">
        <w:rPr>
          <w:rFonts w:cstheme="minorHAnsi"/>
          <w:b/>
          <w:sz w:val="28"/>
          <w:szCs w:val="28"/>
        </w:rPr>
        <w:t>T.C. İstanbul Kültür Üniversitesi</w:t>
      </w:r>
    </w:p>
    <w:p w:rsidR="006E0714" w:rsidRPr="00D00B66" w:rsidRDefault="006E0714" w:rsidP="006E0714">
      <w:pPr>
        <w:jc w:val="center"/>
        <w:rPr>
          <w:rFonts w:cstheme="minorHAnsi"/>
          <w:b/>
          <w:sz w:val="28"/>
          <w:szCs w:val="28"/>
        </w:rPr>
      </w:pPr>
      <w:r w:rsidRPr="00D00B66">
        <w:rPr>
          <w:rFonts w:cstheme="minorHAnsi"/>
          <w:b/>
          <w:sz w:val="28"/>
          <w:szCs w:val="28"/>
        </w:rPr>
        <w:t>Kitap Alımı Teknik Şartnamesi</w:t>
      </w:r>
    </w:p>
    <w:p w:rsidR="00326AB5" w:rsidRPr="00D00B66" w:rsidRDefault="005377C8" w:rsidP="00925D87">
      <w:pPr>
        <w:jc w:val="both"/>
        <w:rPr>
          <w:rFonts w:cstheme="minorHAnsi"/>
          <w:b/>
          <w:sz w:val="28"/>
          <w:szCs w:val="28"/>
        </w:rPr>
      </w:pPr>
      <w:r w:rsidRPr="00D00B66">
        <w:rPr>
          <w:rFonts w:cstheme="minorHAnsi"/>
          <w:b/>
          <w:sz w:val="28"/>
          <w:szCs w:val="28"/>
        </w:rPr>
        <w:t xml:space="preserve">- </w:t>
      </w:r>
      <w:r w:rsidR="00326AB5" w:rsidRPr="00D00B66">
        <w:rPr>
          <w:rFonts w:cstheme="minorHAnsi"/>
          <w:b/>
          <w:sz w:val="28"/>
          <w:szCs w:val="28"/>
        </w:rPr>
        <w:t xml:space="preserve">İdarece </w:t>
      </w:r>
      <w:r w:rsidR="00ED1977" w:rsidRPr="00D00B66">
        <w:rPr>
          <w:rFonts w:cstheme="minorHAnsi"/>
          <w:sz w:val="28"/>
          <w:szCs w:val="28"/>
        </w:rPr>
        <w:t>sipa</w:t>
      </w:r>
      <w:r w:rsidR="00D6125A" w:rsidRPr="00D00B66">
        <w:rPr>
          <w:rFonts w:cstheme="minorHAnsi"/>
          <w:sz w:val="28"/>
          <w:szCs w:val="28"/>
        </w:rPr>
        <w:t>riş edilecek olan tüm kitaplar</w:t>
      </w:r>
      <w:r w:rsidR="00326AB5" w:rsidRPr="00D00B66">
        <w:rPr>
          <w:rFonts w:cstheme="minorHAnsi"/>
          <w:sz w:val="28"/>
          <w:szCs w:val="28"/>
        </w:rPr>
        <w:t xml:space="preserve"> </w:t>
      </w:r>
      <w:r w:rsidR="00D6125A" w:rsidRPr="00D00B66">
        <w:rPr>
          <w:rFonts w:cstheme="minorHAnsi"/>
          <w:sz w:val="28"/>
          <w:szCs w:val="28"/>
        </w:rPr>
        <w:t>Y</w:t>
      </w:r>
      <w:r w:rsidR="001D51B3" w:rsidRPr="00D00B66">
        <w:rPr>
          <w:rFonts w:cstheme="minorHAnsi"/>
          <w:sz w:val="28"/>
          <w:szCs w:val="28"/>
        </w:rPr>
        <w:t xml:space="preserve">urtiçi ve dışında </w:t>
      </w:r>
      <w:r w:rsidR="00326AB5" w:rsidRPr="00D00B66">
        <w:rPr>
          <w:rFonts w:cstheme="minorHAnsi"/>
          <w:sz w:val="28"/>
          <w:szCs w:val="28"/>
        </w:rPr>
        <w:t xml:space="preserve">yayınlanmış bütün kitaplar </w:t>
      </w:r>
      <w:r w:rsidR="00ED1977" w:rsidRPr="00D00B66">
        <w:rPr>
          <w:rFonts w:cstheme="minorHAnsi"/>
          <w:sz w:val="28"/>
          <w:szCs w:val="28"/>
        </w:rPr>
        <w:t xml:space="preserve">yayınevi ayırt etmeksizin) </w:t>
      </w:r>
      <w:r w:rsidR="00326AB5" w:rsidRPr="00D00B66">
        <w:rPr>
          <w:rFonts w:cstheme="minorHAnsi"/>
          <w:sz w:val="28"/>
          <w:szCs w:val="28"/>
        </w:rPr>
        <w:t>Yüklenici</w:t>
      </w:r>
      <w:r w:rsidR="00ED1977" w:rsidRPr="00D00B66">
        <w:rPr>
          <w:rFonts w:cstheme="minorHAnsi"/>
          <w:b/>
          <w:sz w:val="28"/>
          <w:szCs w:val="28"/>
        </w:rPr>
        <w:t xml:space="preserve"> </w:t>
      </w:r>
      <w:r w:rsidR="00ED1977" w:rsidRPr="00D00B66">
        <w:rPr>
          <w:rFonts w:cstheme="minorHAnsi"/>
          <w:sz w:val="28"/>
          <w:szCs w:val="28"/>
        </w:rPr>
        <w:t>tarafından istenilen adetlerde temin edilecek ve ürünler liste fiyatlarını belirtmek kaydı ile liste fiyatı üzerinden</w:t>
      </w:r>
      <w:r w:rsidRPr="00D00B66">
        <w:rPr>
          <w:rFonts w:cstheme="minorHAnsi"/>
          <w:sz w:val="28"/>
          <w:szCs w:val="28"/>
        </w:rPr>
        <w:t xml:space="preserve"> her yayınevi için aynı olmak şartı ile yüzde</w:t>
      </w:r>
      <w:r w:rsidR="00ED1977" w:rsidRPr="00D00B66">
        <w:rPr>
          <w:rFonts w:cstheme="minorHAnsi"/>
          <w:sz w:val="28"/>
          <w:szCs w:val="28"/>
        </w:rPr>
        <w:t xml:space="preserve"> </w:t>
      </w:r>
      <w:r w:rsidR="00326AB5" w:rsidRPr="00D00B66">
        <w:rPr>
          <w:rFonts w:cstheme="minorHAnsi"/>
          <w:sz w:val="28"/>
          <w:szCs w:val="28"/>
        </w:rPr>
        <w:t xml:space="preserve"> </w:t>
      </w:r>
      <w:r w:rsidR="00ED1977" w:rsidRPr="00D00B66">
        <w:rPr>
          <w:rFonts w:cstheme="minorHAnsi"/>
          <w:sz w:val="28"/>
          <w:szCs w:val="28"/>
        </w:rPr>
        <w:t>iskonto</w:t>
      </w:r>
      <w:r w:rsidR="001D51B3" w:rsidRPr="00D00B66">
        <w:rPr>
          <w:rFonts w:cstheme="minorHAnsi"/>
          <w:sz w:val="28"/>
          <w:szCs w:val="28"/>
        </w:rPr>
        <w:t xml:space="preserve"> (İndirim)</w:t>
      </w:r>
      <w:r w:rsidR="00ED1977" w:rsidRPr="00D00B66">
        <w:rPr>
          <w:rFonts w:cstheme="minorHAnsi"/>
          <w:sz w:val="28"/>
          <w:szCs w:val="28"/>
        </w:rPr>
        <w:t xml:space="preserve"> ile teslim edilecektir.</w:t>
      </w:r>
      <w:r w:rsidR="00326AB5" w:rsidRPr="00D00B66">
        <w:rPr>
          <w:rFonts w:cstheme="minorHAnsi"/>
          <w:sz w:val="28"/>
          <w:szCs w:val="28"/>
        </w:rPr>
        <w:t xml:space="preserve"> </w:t>
      </w:r>
    </w:p>
    <w:p w:rsidR="00ED1977" w:rsidRPr="00D00B66" w:rsidRDefault="005377C8" w:rsidP="00925D87">
      <w:pPr>
        <w:pStyle w:val="ListeParagraf1"/>
        <w:tabs>
          <w:tab w:val="left" w:pos="720"/>
        </w:tabs>
        <w:spacing w:after="0" w:line="360" w:lineRule="atLeast"/>
        <w:ind w:left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D00B66">
        <w:rPr>
          <w:rFonts w:asciiTheme="minorHAnsi" w:hAnsiTheme="minorHAnsi" w:cstheme="minorHAnsi"/>
          <w:sz w:val="28"/>
          <w:szCs w:val="28"/>
        </w:rPr>
        <w:t>-Yüklenici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>, ürünlerin</w:t>
      </w:r>
      <w:r w:rsidR="00ED1977" w:rsidRPr="00D00B6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5846 sayılı Fikir ve Sanat Eserleri Kanunu ile Bandrol Uygulamasına İlişkin Usul ve Esaslar Hakkında Yönetmeliğe konu olduklarını işbu </w:t>
      </w:r>
      <w:r w:rsidR="00925D87" w:rsidRPr="00D00B66">
        <w:rPr>
          <w:rFonts w:asciiTheme="minorHAnsi" w:eastAsia="Times New Roman" w:hAnsiTheme="minorHAnsi" w:cstheme="minorHAnsi"/>
          <w:bCs/>
          <w:sz w:val="28"/>
          <w:szCs w:val="28"/>
        </w:rPr>
        <w:t>şartnameye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 konu tüm ürünlerin ilgili kanun maddeleri kapsamında</w:t>
      </w:r>
      <w:r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 İdare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ye bandrollü </w:t>
      </w:r>
      <w:r w:rsidR="00593C7E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ve orijinal 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>olarak teslim edece</w:t>
      </w:r>
      <w:r w:rsidR="00925D87" w:rsidRPr="00D00B66">
        <w:rPr>
          <w:rFonts w:asciiTheme="minorHAnsi" w:eastAsia="Times New Roman" w:hAnsiTheme="minorHAnsi" w:cstheme="minorHAnsi"/>
          <w:bCs/>
          <w:sz w:val="28"/>
          <w:szCs w:val="28"/>
        </w:rPr>
        <w:t>ğini ve ancak bu şart ile işbu şartname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 kapsamında satış ve dağıtıma konu edileceğini kabul, beyan ve taahhüt etmiştir. Aksi halde </w:t>
      </w:r>
      <w:r w:rsidRPr="00D00B66">
        <w:rPr>
          <w:rFonts w:asciiTheme="minorHAnsi" w:eastAsia="Times New Roman" w:hAnsiTheme="minorHAnsi" w:cstheme="minorHAnsi"/>
          <w:b/>
          <w:bCs/>
          <w:sz w:val="28"/>
          <w:szCs w:val="28"/>
        </w:rPr>
        <w:t>İdare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593C7E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orijinal olmayan, 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bandrolsüz ürünleri teslim almayacak olup oluşacak tüm zarardan </w:t>
      </w:r>
      <w:r w:rsidRPr="00D00B66">
        <w:rPr>
          <w:rFonts w:asciiTheme="minorHAnsi" w:eastAsia="Times New Roman" w:hAnsiTheme="minorHAnsi" w:cstheme="minorHAnsi"/>
          <w:b/>
          <w:bCs/>
          <w:sz w:val="28"/>
          <w:szCs w:val="28"/>
        </w:rPr>
        <w:t>Yüklenici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 sorumlu olacaktır.  </w:t>
      </w:r>
    </w:p>
    <w:p w:rsidR="00ED1977" w:rsidRPr="00D00B66" w:rsidRDefault="00ED1977" w:rsidP="00925D87">
      <w:pPr>
        <w:pStyle w:val="ListeParagraf1"/>
        <w:tabs>
          <w:tab w:val="left" w:pos="720"/>
        </w:tabs>
        <w:spacing w:after="0" w:line="360" w:lineRule="atLeast"/>
        <w:ind w:left="36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5377C8" w:rsidRPr="00D00B66" w:rsidRDefault="005377C8" w:rsidP="00925D87">
      <w:pPr>
        <w:pStyle w:val="ListeParagraf1"/>
        <w:tabs>
          <w:tab w:val="left" w:pos="720"/>
        </w:tabs>
        <w:spacing w:after="0" w:line="360" w:lineRule="atLeast"/>
        <w:ind w:left="0"/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D00B6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-İdare Yükleniciye 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>siparişi yazılı</w:t>
      </w:r>
      <w:r w:rsidR="001D51B3" w:rsidRPr="00D00B66">
        <w:rPr>
          <w:rFonts w:asciiTheme="minorHAnsi" w:eastAsia="Times New Roman" w:hAnsiTheme="minorHAnsi" w:cstheme="minorHAnsi"/>
          <w:bCs/>
          <w:sz w:val="28"/>
          <w:szCs w:val="28"/>
        </w:rPr>
        <w:t>/faks/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 e-posta yolu ile gönderecektir. Sipariş, yazarın adı, kitabın adı, adet, yayınevi ve teslimat adresi bilgilerini içerecek şekilde hazırlanacak ve gönderilecektir.</w:t>
      </w:r>
      <w:r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</w:p>
    <w:p w:rsidR="00ED1977" w:rsidRPr="00D00B66" w:rsidRDefault="00ED1977" w:rsidP="00925D87">
      <w:pPr>
        <w:pStyle w:val="ListeParagraf1"/>
        <w:tabs>
          <w:tab w:val="left" w:pos="720"/>
        </w:tabs>
        <w:spacing w:after="0" w:line="360" w:lineRule="atLeast"/>
        <w:ind w:left="360"/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</w:p>
    <w:p w:rsidR="00ED1977" w:rsidRPr="00D00B66" w:rsidRDefault="005377C8" w:rsidP="00925D87">
      <w:pPr>
        <w:jc w:val="both"/>
        <w:rPr>
          <w:rFonts w:eastAsia="Times New Roman" w:cstheme="minorHAnsi"/>
          <w:bCs/>
          <w:sz w:val="28"/>
          <w:szCs w:val="28"/>
        </w:rPr>
      </w:pPr>
      <w:r w:rsidRPr="00D00B66">
        <w:rPr>
          <w:rFonts w:eastAsia="Times New Roman" w:cstheme="minorHAnsi"/>
          <w:bCs/>
          <w:sz w:val="28"/>
          <w:szCs w:val="28"/>
        </w:rPr>
        <w:t>-</w:t>
      </w:r>
      <w:r w:rsidR="00ED1977" w:rsidRPr="00D00B66">
        <w:rPr>
          <w:rFonts w:eastAsia="Times New Roman" w:cstheme="minorHAnsi"/>
          <w:bCs/>
          <w:sz w:val="28"/>
          <w:szCs w:val="28"/>
        </w:rPr>
        <w:t xml:space="preserve">Kitapların </w:t>
      </w:r>
      <w:r w:rsidR="00AA2133" w:rsidRPr="00D00B66">
        <w:rPr>
          <w:rFonts w:eastAsia="Times New Roman" w:cstheme="minorHAnsi"/>
          <w:bCs/>
          <w:sz w:val="28"/>
          <w:szCs w:val="28"/>
        </w:rPr>
        <w:t xml:space="preserve">belirlenen </w:t>
      </w:r>
      <w:r w:rsidR="00ED1977" w:rsidRPr="00D00B66">
        <w:rPr>
          <w:rFonts w:eastAsia="Times New Roman" w:cstheme="minorHAnsi"/>
          <w:bCs/>
          <w:sz w:val="28"/>
          <w:szCs w:val="28"/>
        </w:rPr>
        <w:t xml:space="preserve">süre içerisinde </w:t>
      </w:r>
      <w:r w:rsidRPr="00D00B66">
        <w:rPr>
          <w:rFonts w:eastAsia="Times New Roman" w:cstheme="minorHAnsi"/>
          <w:b/>
          <w:bCs/>
          <w:sz w:val="28"/>
          <w:szCs w:val="28"/>
        </w:rPr>
        <w:t>İdare</w:t>
      </w:r>
      <w:r w:rsidR="00ED1977" w:rsidRPr="00D00B66">
        <w:rPr>
          <w:rFonts w:eastAsia="Times New Roman" w:cstheme="minorHAnsi"/>
          <w:bCs/>
          <w:sz w:val="28"/>
          <w:szCs w:val="28"/>
        </w:rPr>
        <w:t xml:space="preserve">ye teslim edilmemesi halinde </w:t>
      </w:r>
      <w:r w:rsidRPr="00D00B66">
        <w:rPr>
          <w:rFonts w:eastAsia="Times New Roman" w:cstheme="minorHAnsi"/>
          <w:b/>
          <w:bCs/>
          <w:sz w:val="28"/>
          <w:szCs w:val="28"/>
        </w:rPr>
        <w:t>İdarenin</w:t>
      </w:r>
      <w:r w:rsidR="00ED1977" w:rsidRPr="00D00B66">
        <w:rPr>
          <w:rFonts w:eastAsia="Times New Roman" w:cstheme="minorHAnsi"/>
          <w:bCs/>
          <w:sz w:val="28"/>
          <w:szCs w:val="28"/>
        </w:rPr>
        <w:t xml:space="preserve"> siparişi tek taraflı olarak iptal edip farklı bir tedarikçiden temin etme hakkına sahip olduğunu </w:t>
      </w:r>
      <w:r w:rsidRPr="00D00B66">
        <w:rPr>
          <w:rFonts w:eastAsia="Times New Roman" w:cstheme="minorHAnsi"/>
          <w:b/>
          <w:bCs/>
          <w:sz w:val="28"/>
          <w:szCs w:val="28"/>
        </w:rPr>
        <w:t>Yüklenici</w:t>
      </w:r>
      <w:r w:rsidR="00ED1977" w:rsidRPr="00D00B66">
        <w:rPr>
          <w:rFonts w:eastAsia="Times New Roman" w:cstheme="minorHAnsi"/>
          <w:bCs/>
          <w:sz w:val="28"/>
          <w:szCs w:val="28"/>
        </w:rPr>
        <w:t xml:space="preserve"> peşinen ve geri dönülemez şekilde kabul, beyan ve taahhüt etmiştir</w:t>
      </w:r>
    </w:p>
    <w:p w:rsidR="00ED1977" w:rsidRDefault="005377C8" w:rsidP="00AA2133">
      <w:pPr>
        <w:pStyle w:val="ListeParagraf1"/>
        <w:tabs>
          <w:tab w:val="left" w:pos="720"/>
        </w:tabs>
        <w:spacing w:after="0" w:line="360" w:lineRule="atLeast"/>
        <w:ind w:left="0"/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D00B66">
        <w:rPr>
          <w:rFonts w:asciiTheme="minorHAnsi" w:eastAsia="Times New Roman" w:hAnsiTheme="minorHAnsi" w:cstheme="minorHAnsi"/>
          <w:bCs/>
          <w:sz w:val="28"/>
          <w:szCs w:val="28"/>
        </w:rPr>
        <w:t>-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>Ürünlerin</w:t>
      </w:r>
      <w:r w:rsidRPr="00D00B6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İdare 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tarafından teslim alınmasına kadar olan stoklama, nakliye ve teslim masrafları ile doğabilecek hasarlar </w:t>
      </w:r>
      <w:r w:rsidRPr="00D00B66">
        <w:rPr>
          <w:rFonts w:asciiTheme="minorHAnsi" w:eastAsia="Times New Roman" w:hAnsiTheme="minorHAnsi" w:cstheme="minorHAnsi"/>
          <w:bCs/>
          <w:sz w:val="28"/>
          <w:szCs w:val="28"/>
        </w:rPr>
        <w:t>Yükleniciye</w:t>
      </w:r>
      <w:r w:rsidR="00ED1977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 aittir.</w:t>
      </w:r>
    </w:p>
    <w:p w:rsidR="00D00B66" w:rsidRPr="00D00B66" w:rsidRDefault="00D00B66" w:rsidP="00AA2133">
      <w:pPr>
        <w:pStyle w:val="ListeParagraf1"/>
        <w:tabs>
          <w:tab w:val="left" w:pos="720"/>
        </w:tabs>
        <w:spacing w:after="0" w:line="360" w:lineRule="atLeast"/>
        <w:ind w:left="0"/>
        <w:jc w:val="both"/>
        <w:rPr>
          <w:rFonts w:eastAsia="Times New Roman" w:cstheme="minorHAnsi"/>
          <w:bCs/>
          <w:sz w:val="28"/>
          <w:szCs w:val="28"/>
        </w:rPr>
      </w:pPr>
    </w:p>
    <w:p w:rsidR="00593C7E" w:rsidRDefault="00593C7E" w:rsidP="00925D87">
      <w:pPr>
        <w:pStyle w:val="ListeParagraf1"/>
        <w:spacing w:after="0" w:line="360" w:lineRule="atLeast"/>
        <w:ind w:left="0"/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-Yüklenici tarafından temin edilecek kitaplar hiç kullanılmamış, sıfır olacaktır. </w:t>
      </w:r>
    </w:p>
    <w:p w:rsidR="00D00B66" w:rsidRPr="00D00B66" w:rsidRDefault="00D00B66" w:rsidP="00925D87">
      <w:pPr>
        <w:pStyle w:val="ListeParagraf1"/>
        <w:spacing w:after="0" w:line="360" w:lineRule="atLeast"/>
        <w:ind w:left="0"/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</w:p>
    <w:p w:rsidR="00593C7E" w:rsidRDefault="00593C7E" w:rsidP="00593C7E">
      <w:pPr>
        <w:pStyle w:val="ListeParagraf1"/>
        <w:spacing w:after="0" w:line="360" w:lineRule="atLeast"/>
        <w:ind w:left="0"/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-Kitaplar, herhangi bir biçimde yırtık olmamalı, eksik sayfa bulunmamalıdır. </w:t>
      </w:r>
    </w:p>
    <w:p w:rsidR="00D00B66" w:rsidRPr="00D00B66" w:rsidRDefault="00D00B66" w:rsidP="00593C7E">
      <w:pPr>
        <w:pStyle w:val="ListeParagraf1"/>
        <w:spacing w:after="0" w:line="360" w:lineRule="atLeast"/>
        <w:ind w:left="0"/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</w:p>
    <w:p w:rsidR="00593C7E" w:rsidRDefault="00EA3C45" w:rsidP="00593C7E">
      <w:pPr>
        <w:pStyle w:val="ListeParagraf1"/>
        <w:spacing w:after="0" w:line="360" w:lineRule="atLeast"/>
        <w:ind w:left="0"/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D00B66">
        <w:rPr>
          <w:rFonts w:asciiTheme="minorHAnsi" w:eastAsia="Times New Roman" w:hAnsiTheme="minorHAnsi" w:cstheme="minorHAnsi"/>
          <w:bCs/>
          <w:sz w:val="28"/>
          <w:szCs w:val="28"/>
        </w:rPr>
        <w:t>-</w:t>
      </w:r>
      <w:r w:rsidR="00593C7E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Kitaplar </w:t>
      </w:r>
      <w:r w:rsidRPr="00D00B66">
        <w:rPr>
          <w:rFonts w:asciiTheme="minorHAnsi" w:eastAsia="Times New Roman" w:hAnsiTheme="minorHAnsi" w:cstheme="minorHAnsi"/>
          <w:bCs/>
          <w:sz w:val="28"/>
          <w:szCs w:val="28"/>
        </w:rPr>
        <w:t>f</w:t>
      </w:r>
      <w:r w:rsidR="00593C7E" w:rsidRPr="00D00B66">
        <w:rPr>
          <w:rFonts w:asciiTheme="minorHAnsi" w:eastAsia="Times New Roman" w:hAnsiTheme="minorHAnsi" w:cstheme="minorHAnsi"/>
          <w:bCs/>
          <w:sz w:val="28"/>
          <w:szCs w:val="28"/>
        </w:rPr>
        <w:t>otokopiyle çoğaltılan ya da internetten indirilen kitaplar olmamalıdır.</w:t>
      </w:r>
    </w:p>
    <w:p w:rsidR="00D00B66" w:rsidRPr="00D00B66" w:rsidRDefault="00D00B66" w:rsidP="00593C7E">
      <w:pPr>
        <w:pStyle w:val="ListeParagraf1"/>
        <w:spacing w:after="0" w:line="360" w:lineRule="atLeast"/>
        <w:ind w:left="0"/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  <w:bookmarkStart w:id="0" w:name="_GoBack"/>
      <w:bookmarkEnd w:id="0"/>
    </w:p>
    <w:p w:rsidR="00593C7E" w:rsidRPr="00D00B66" w:rsidRDefault="00EA3C45" w:rsidP="00593C7E">
      <w:pPr>
        <w:pStyle w:val="ListeParagraf1"/>
        <w:spacing w:after="0" w:line="360" w:lineRule="atLeast"/>
        <w:ind w:left="0"/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D00B66">
        <w:rPr>
          <w:rFonts w:asciiTheme="minorHAnsi" w:eastAsia="Times New Roman" w:hAnsiTheme="minorHAnsi" w:cstheme="minorHAnsi"/>
          <w:bCs/>
          <w:sz w:val="28"/>
          <w:szCs w:val="28"/>
        </w:rPr>
        <w:t>-</w:t>
      </w:r>
      <w:r w:rsidR="00593C7E" w:rsidRPr="00D00B66">
        <w:rPr>
          <w:rFonts w:asciiTheme="minorHAnsi" w:eastAsia="Times New Roman" w:hAnsiTheme="minorHAnsi" w:cstheme="minorHAnsi"/>
          <w:bCs/>
          <w:sz w:val="28"/>
          <w:szCs w:val="28"/>
        </w:rPr>
        <w:t xml:space="preserve">Kitapların mümkünse en son baskıları temin edilmelidir. </w:t>
      </w:r>
    </w:p>
    <w:sectPr w:rsidR="00593C7E" w:rsidRPr="00D00B66" w:rsidSect="0085072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5F" w:rsidRDefault="006D1C5F" w:rsidP="00A406B0">
      <w:pPr>
        <w:spacing w:after="0" w:line="240" w:lineRule="auto"/>
      </w:pPr>
      <w:r>
        <w:separator/>
      </w:r>
    </w:p>
  </w:endnote>
  <w:endnote w:type="continuationSeparator" w:id="0">
    <w:p w:rsidR="006D1C5F" w:rsidRDefault="006D1C5F" w:rsidP="00A4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32999"/>
      <w:docPartObj>
        <w:docPartGallery w:val="Page Numbers (Bottom of Page)"/>
        <w:docPartUnique/>
      </w:docPartObj>
    </w:sdtPr>
    <w:sdtEndPr/>
    <w:sdtContent>
      <w:p w:rsidR="00850726" w:rsidRDefault="0085072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B66">
          <w:rPr>
            <w:noProof/>
          </w:rPr>
          <w:t>1</w:t>
        </w:r>
        <w:r>
          <w:fldChar w:fldCharType="end"/>
        </w:r>
      </w:p>
    </w:sdtContent>
  </w:sdt>
  <w:p w:rsidR="00A406B0" w:rsidRDefault="00A40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5F" w:rsidRDefault="006D1C5F" w:rsidP="00A406B0">
      <w:pPr>
        <w:spacing w:after="0" w:line="240" w:lineRule="auto"/>
      </w:pPr>
      <w:r>
        <w:separator/>
      </w:r>
    </w:p>
  </w:footnote>
  <w:footnote w:type="continuationSeparator" w:id="0">
    <w:p w:rsidR="006D1C5F" w:rsidRDefault="006D1C5F" w:rsidP="00A4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1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80" w:hanging="144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625F9"/>
    <w:multiLevelType w:val="hybridMultilevel"/>
    <w:tmpl w:val="83A01F50"/>
    <w:lvl w:ilvl="0" w:tplc="F9642B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352504"/>
    <w:multiLevelType w:val="hybridMultilevel"/>
    <w:tmpl w:val="CB643824"/>
    <w:lvl w:ilvl="0" w:tplc="0A8CE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233ED"/>
    <w:multiLevelType w:val="multilevel"/>
    <w:tmpl w:val="72E40E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A4403C"/>
    <w:multiLevelType w:val="hybridMultilevel"/>
    <w:tmpl w:val="169CCA12"/>
    <w:lvl w:ilvl="0" w:tplc="D62866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3271"/>
    <w:multiLevelType w:val="hybridMultilevel"/>
    <w:tmpl w:val="F0545058"/>
    <w:lvl w:ilvl="0" w:tplc="45EA81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213F5"/>
    <w:multiLevelType w:val="hybridMultilevel"/>
    <w:tmpl w:val="F2D8D164"/>
    <w:lvl w:ilvl="0" w:tplc="7AD48D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72A2C"/>
    <w:multiLevelType w:val="multilevel"/>
    <w:tmpl w:val="46081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FD31291"/>
    <w:multiLevelType w:val="multilevel"/>
    <w:tmpl w:val="DE60B9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1B78BB"/>
    <w:multiLevelType w:val="hybridMultilevel"/>
    <w:tmpl w:val="A6A6BF52"/>
    <w:lvl w:ilvl="0" w:tplc="CEEE0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1"/>
    <w:rsid w:val="00020AB2"/>
    <w:rsid w:val="000239DE"/>
    <w:rsid w:val="0006033F"/>
    <w:rsid w:val="000847A1"/>
    <w:rsid w:val="00096E69"/>
    <w:rsid w:val="000E7C7D"/>
    <w:rsid w:val="00134EEB"/>
    <w:rsid w:val="001556B1"/>
    <w:rsid w:val="00173476"/>
    <w:rsid w:val="001A09ED"/>
    <w:rsid w:val="001D51B3"/>
    <w:rsid w:val="001E00F7"/>
    <w:rsid w:val="001F021C"/>
    <w:rsid w:val="001F7800"/>
    <w:rsid w:val="00276D7C"/>
    <w:rsid w:val="002F1686"/>
    <w:rsid w:val="003261E0"/>
    <w:rsid w:val="00326AB5"/>
    <w:rsid w:val="003F7E76"/>
    <w:rsid w:val="0042031C"/>
    <w:rsid w:val="004507CA"/>
    <w:rsid w:val="004A43C4"/>
    <w:rsid w:val="00520340"/>
    <w:rsid w:val="00530FC3"/>
    <w:rsid w:val="005377C8"/>
    <w:rsid w:val="00546A6C"/>
    <w:rsid w:val="00556738"/>
    <w:rsid w:val="00563BFA"/>
    <w:rsid w:val="00593C7E"/>
    <w:rsid w:val="005D7CD8"/>
    <w:rsid w:val="005F6F26"/>
    <w:rsid w:val="00635CA1"/>
    <w:rsid w:val="006A4301"/>
    <w:rsid w:val="006C2E71"/>
    <w:rsid w:val="006D1C5F"/>
    <w:rsid w:val="006E0714"/>
    <w:rsid w:val="00755A3B"/>
    <w:rsid w:val="00756608"/>
    <w:rsid w:val="00823006"/>
    <w:rsid w:val="00850726"/>
    <w:rsid w:val="00860337"/>
    <w:rsid w:val="0086116A"/>
    <w:rsid w:val="00861781"/>
    <w:rsid w:val="008C0D36"/>
    <w:rsid w:val="00900716"/>
    <w:rsid w:val="00925D87"/>
    <w:rsid w:val="009332D3"/>
    <w:rsid w:val="009B5D5D"/>
    <w:rsid w:val="00A101AC"/>
    <w:rsid w:val="00A406B0"/>
    <w:rsid w:val="00AA2133"/>
    <w:rsid w:val="00AD068C"/>
    <w:rsid w:val="00B32856"/>
    <w:rsid w:val="00B65F98"/>
    <w:rsid w:val="00BF6A5D"/>
    <w:rsid w:val="00C031D9"/>
    <w:rsid w:val="00C53978"/>
    <w:rsid w:val="00CB4939"/>
    <w:rsid w:val="00CC773C"/>
    <w:rsid w:val="00D00B66"/>
    <w:rsid w:val="00D4023C"/>
    <w:rsid w:val="00D6125A"/>
    <w:rsid w:val="00D75A23"/>
    <w:rsid w:val="00D9229A"/>
    <w:rsid w:val="00DC38A5"/>
    <w:rsid w:val="00E7150D"/>
    <w:rsid w:val="00E905DC"/>
    <w:rsid w:val="00E954D0"/>
    <w:rsid w:val="00E97795"/>
    <w:rsid w:val="00EA3C45"/>
    <w:rsid w:val="00EA7ECA"/>
    <w:rsid w:val="00ED1977"/>
    <w:rsid w:val="00EE0000"/>
    <w:rsid w:val="00F2602F"/>
    <w:rsid w:val="00F717FC"/>
    <w:rsid w:val="00F80425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14D5-BB41-4BE3-9B97-E9D1B354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00"/>
    <w:pPr>
      <w:ind w:left="720"/>
      <w:contextualSpacing/>
    </w:pPr>
  </w:style>
  <w:style w:type="table" w:styleId="TableGrid">
    <w:name w:val="Table Grid"/>
    <w:basedOn w:val="TableNormal"/>
    <w:uiPriority w:val="59"/>
    <w:rsid w:val="0045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B0"/>
  </w:style>
  <w:style w:type="paragraph" w:styleId="Footer">
    <w:name w:val="footer"/>
    <w:basedOn w:val="Normal"/>
    <w:link w:val="FooterChar"/>
    <w:uiPriority w:val="99"/>
    <w:unhideWhenUsed/>
    <w:rsid w:val="00A4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B0"/>
  </w:style>
  <w:style w:type="paragraph" w:customStyle="1" w:styleId="ListeParagraf1">
    <w:name w:val="Liste Paragraf1"/>
    <w:basedOn w:val="Normal"/>
    <w:rsid w:val="00ED1977"/>
    <w:pPr>
      <w:widowControl w:val="0"/>
      <w:suppressAutoHyphens/>
      <w:spacing w:after="16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eParagraf2">
    <w:name w:val="Liste Paragraf2"/>
    <w:basedOn w:val="Normal"/>
    <w:rsid w:val="00F717FC"/>
    <w:pPr>
      <w:widowControl w:val="0"/>
      <w:suppressAutoHyphens/>
      <w:spacing w:after="16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Keseroğlu</dc:creator>
  <cp:keywords/>
  <dc:description/>
  <cp:lastModifiedBy>Aynur Candaş</cp:lastModifiedBy>
  <cp:revision>3</cp:revision>
  <dcterms:created xsi:type="dcterms:W3CDTF">2020-02-18T08:57:00Z</dcterms:created>
  <dcterms:modified xsi:type="dcterms:W3CDTF">2020-02-18T08:57:00Z</dcterms:modified>
</cp:coreProperties>
</file>