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639A2" w14:textId="77777777" w:rsidR="004D1028" w:rsidRDefault="004D1028" w:rsidP="001567DD">
      <w:pPr>
        <w:spacing w:line="360" w:lineRule="auto"/>
        <w:mirrorIndents/>
        <w:jc w:val="center"/>
        <w:rPr>
          <w:rFonts w:cs="Arial"/>
          <w:b/>
          <w:sz w:val="24"/>
          <w:szCs w:val="24"/>
        </w:rPr>
      </w:pPr>
      <w:bookmarkStart w:id="0" w:name="_Ref499373399"/>
      <w:bookmarkStart w:id="1" w:name="_Toc529765908"/>
    </w:p>
    <w:p w14:paraId="22DE7283" w14:textId="073983F6" w:rsidR="004D1028" w:rsidRDefault="004D1028" w:rsidP="001567DD">
      <w:pPr>
        <w:spacing w:line="360" w:lineRule="auto"/>
        <w:mirrorIndents/>
        <w:jc w:val="center"/>
        <w:rPr>
          <w:rFonts w:cs="Arial"/>
          <w:b/>
          <w:sz w:val="24"/>
          <w:szCs w:val="24"/>
        </w:rPr>
      </w:pPr>
      <w:r w:rsidRPr="00966F38">
        <w:rPr>
          <w:rFonts w:cs="Arial"/>
          <w:noProof/>
          <w:szCs w:val="24"/>
          <w:lang w:eastAsia="tr-TR"/>
        </w:rPr>
        <w:drawing>
          <wp:inline distT="0" distB="0" distL="0" distR="0" wp14:anchorId="1752551E" wp14:editId="4C9829A1">
            <wp:extent cx="1866900" cy="657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346E" w14:textId="77777777" w:rsidR="004D1028" w:rsidRDefault="004D1028" w:rsidP="001567DD">
      <w:pPr>
        <w:spacing w:line="360" w:lineRule="auto"/>
        <w:mirrorIndents/>
        <w:jc w:val="center"/>
        <w:rPr>
          <w:rFonts w:cs="Arial"/>
          <w:b/>
          <w:sz w:val="24"/>
          <w:szCs w:val="24"/>
        </w:rPr>
      </w:pPr>
    </w:p>
    <w:p w14:paraId="17CA000A" w14:textId="193BB6BF" w:rsidR="001567DD" w:rsidRPr="00102B37" w:rsidRDefault="001567DD" w:rsidP="001567DD">
      <w:pPr>
        <w:spacing w:line="360" w:lineRule="auto"/>
        <w:mirrorIndents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2B37">
        <w:rPr>
          <w:rFonts w:asciiTheme="minorHAnsi" w:hAnsiTheme="minorHAnsi" w:cstheme="minorHAnsi"/>
          <w:b/>
          <w:sz w:val="32"/>
          <w:szCs w:val="32"/>
        </w:rPr>
        <w:t>MİCROSOFT OPEN VALUE LİSANSLAMA TEKNİK ŞARTNAMESİ</w:t>
      </w:r>
    </w:p>
    <w:p w14:paraId="15B81175" w14:textId="0B2AD040" w:rsidR="001567DD" w:rsidRPr="001567DD" w:rsidRDefault="001567DD" w:rsidP="00352EA7">
      <w:pPr>
        <w:spacing w:line="360" w:lineRule="auto"/>
        <w:mirrorIndents/>
        <w:rPr>
          <w:rFonts w:ascii="Segoe UI" w:hAnsi="Segoe UI" w:cs="Segoe UI"/>
          <w:b/>
          <w:sz w:val="24"/>
          <w:szCs w:val="24"/>
        </w:rPr>
      </w:pPr>
    </w:p>
    <w:p w14:paraId="486D8EEE" w14:textId="307DD3FD" w:rsidR="00A63C6D" w:rsidRPr="00102B37" w:rsidRDefault="00A63C6D" w:rsidP="00A63C6D">
      <w:pPr>
        <w:spacing w:after="146"/>
        <w:ind w:left="454" w:right="4"/>
        <w:rPr>
          <w:rFonts w:asciiTheme="minorHAnsi" w:hAnsiTheme="minorHAnsi" w:cstheme="minorHAnsi"/>
          <w:sz w:val="24"/>
          <w:szCs w:val="24"/>
        </w:rPr>
      </w:pPr>
      <w:r w:rsidRPr="00A63C6D">
        <w:rPr>
          <w:rFonts w:ascii="Segoe UI" w:hAnsi="Segoe UI" w:cs="Segoe UI"/>
          <w:sz w:val="24"/>
          <w:szCs w:val="24"/>
        </w:rPr>
        <w:t xml:space="preserve">      </w:t>
      </w:r>
      <w:r w:rsidRPr="00102B37">
        <w:rPr>
          <w:rFonts w:asciiTheme="minorHAnsi" w:hAnsiTheme="minorHAnsi" w:cstheme="minorHAnsi"/>
          <w:sz w:val="24"/>
          <w:szCs w:val="24"/>
        </w:rPr>
        <w:t xml:space="preserve">Referans No: 2019/10061692 </w:t>
      </w:r>
    </w:p>
    <w:p w14:paraId="0483D8B5" w14:textId="598ED7A0" w:rsidR="001567DD" w:rsidRPr="001567DD" w:rsidRDefault="001567DD" w:rsidP="00A63C6D">
      <w:pPr>
        <w:spacing w:line="360" w:lineRule="auto"/>
        <w:mirrorIndents/>
        <w:rPr>
          <w:rFonts w:ascii="Segoe UI" w:hAnsi="Segoe UI" w:cs="Segoe UI"/>
          <w:b/>
          <w:sz w:val="24"/>
          <w:szCs w:val="24"/>
        </w:rPr>
      </w:pPr>
    </w:p>
    <w:p w14:paraId="112DEAF4" w14:textId="73E6A701" w:rsidR="00403DBE" w:rsidRDefault="00403DBE" w:rsidP="00352EA7">
      <w:pPr>
        <w:pStyle w:val="Balk3"/>
        <w:numPr>
          <w:ilvl w:val="0"/>
          <w:numId w:val="1"/>
        </w:numPr>
        <w:spacing w:line="360" w:lineRule="auto"/>
        <w:ind w:left="720" w:hanging="720"/>
        <w:mirrorIndents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>KONU VE AM</w:t>
      </w:r>
      <w:bookmarkStart w:id="2" w:name="_GoBack"/>
      <w:bookmarkEnd w:id="2"/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>AÇ</w:t>
      </w:r>
      <w:bookmarkEnd w:id="0"/>
      <w:bookmarkEnd w:id="1"/>
    </w:p>
    <w:p w14:paraId="72A1D1DD" w14:textId="77777777" w:rsidR="00102B37" w:rsidRPr="00102B37" w:rsidRDefault="00102B37" w:rsidP="00102B37"/>
    <w:p w14:paraId="299B5388" w14:textId="3EC8D9EF" w:rsidR="00403DBE" w:rsidRPr="00102B37" w:rsidRDefault="00403DBE" w:rsidP="00637F46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Theme="minorHAnsi" w:hAnsiTheme="minorHAnsi" w:cstheme="minorHAns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 xml:space="preserve">Konu: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Bu şartname </w:t>
      </w:r>
      <w:r w:rsidR="0020555D" w:rsidRPr="00102B37">
        <w:rPr>
          <w:rFonts w:asciiTheme="minorHAnsi" w:hAnsiTheme="minorHAnsi" w:cstheme="minorHAnsi"/>
          <w:sz w:val="24"/>
          <w:szCs w:val="24"/>
          <w:lang w:val="tr-TR"/>
        </w:rPr>
        <w:t>İstanbul Kültür Üniversitesi</w:t>
      </w:r>
      <w:r w:rsidR="00096AF6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(B</w:t>
      </w:r>
      <w:r w:rsidR="00637F46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undan sonra “Kurum” olarak anılacaktır.)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>bünyesinde</w:t>
      </w:r>
      <w:r w:rsidR="00FB63CB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Akademik ve İdari </w:t>
      </w:r>
      <w:r w:rsidR="00637F46" w:rsidRPr="00102B37">
        <w:rPr>
          <w:rFonts w:asciiTheme="minorHAnsi" w:hAnsiTheme="minorHAnsi" w:cstheme="minorHAnsi"/>
          <w:sz w:val="24"/>
          <w:szCs w:val="24"/>
          <w:lang w:val="tr-TR"/>
        </w:rPr>
        <w:t>birimlerde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kullanılmakta olan Microsoft işletim sistemi yazılımlarının</w:t>
      </w:r>
      <w:r w:rsidR="00047B79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>güncel olan en son sürümleri</w:t>
      </w:r>
      <w:r w:rsidR="006F4BD3" w:rsidRPr="00102B37">
        <w:rPr>
          <w:rFonts w:asciiTheme="minorHAnsi" w:hAnsiTheme="minorHAnsi" w:cstheme="minorHAnsi"/>
          <w:sz w:val="24"/>
          <w:szCs w:val="24"/>
          <w:lang w:val="tr-TR"/>
        </w:rPr>
        <w:t>n</w:t>
      </w:r>
      <w:r w:rsidR="00BC2B0A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e ait kullanım haklarının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Microsoft </w:t>
      </w:r>
      <w:r w:rsidR="00606483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Open Value </w:t>
      </w:r>
      <w:r w:rsidR="00047B79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Eğitim Çözümleri </w:t>
      </w:r>
      <w:r w:rsidR="00096AF6" w:rsidRPr="00102B37">
        <w:rPr>
          <w:rFonts w:asciiTheme="minorHAnsi" w:hAnsiTheme="minorHAnsi" w:cstheme="minorHAnsi"/>
          <w:sz w:val="24"/>
          <w:szCs w:val="24"/>
          <w:lang w:val="tr-TR"/>
        </w:rPr>
        <w:t>Anlaşması</w:t>
      </w:r>
      <w:r w:rsidR="00047B79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k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apsamında </w:t>
      </w:r>
      <w:r w:rsidR="00DB1903" w:rsidRPr="00102B37">
        <w:rPr>
          <w:rFonts w:asciiTheme="minorHAnsi" w:hAnsiTheme="minorHAnsi" w:cstheme="minorHAnsi"/>
          <w:sz w:val="24"/>
          <w:szCs w:val="24"/>
          <w:lang w:val="tr-TR"/>
        </w:rPr>
        <w:t>yenilenmesini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konu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alır.</w:t>
      </w:r>
    </w:p>
    <w:p w14:paraId="46E0476C" w14:textId="77777777" w:rsidR="00403DBE" w:rsidRPr="00102B37" w:rsidRDefault="00403DBE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Theme="minorHAnsi" w:hAnsiTheme="minorHAnsi" w:cstheme="minorHAns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 xml:space="preserve">Amaç: </w:t>
      </w:r>
      <w:r w:rsidR="00FB63CB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Kurum’un Akademik ve İdari </w:t>
      </w:r>
      <w:r w:rsidR="00637F46" w:rsidRPr="00102B37">
        <w:rPr>
          <w:rFonts w:asciiTheme="minorHAnsi" w:hAnsiTheme="minorHAnsi" w:cstheme="minorHAnsi"/>
          <w:sz w:val="24"/>
          <w:szCs w:val="24"/>
          <w:lang w:val="tr-TR"/>
        </w:rPr>
        <w:t>birimlerindeki</w:t>
      </w:r>
      <w:r w:rsidR="00FB63CB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m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>evcut bilgisayarlarda kullanıla</w:t>
      </w:r>
      <w:r w:rsidR="009140E2" w:rsidRPr="00102B37">
        <w:rPr>
          <w:rFonts w:asciiTheme="minorHAnsi" w:hAnsiTheme="minorHAnsi" w:cstheme="minorHAnsi"/>
          <w:sz w:val="24"/>
          <w:szCs w:val="24"/>
          <w:lang w:val="tr-TR"/>
        </w:rPr>
        <w:t>n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işletim sistemi, ofis uygulamaları, ve kullanıcı erişim yazılımları</w:t>
      </w:r>
      <w:r w:rsidR="00BC2B0A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>lisansları</w:t>
      </w:r>
      <w:r w:rsidR="009140E2" w:rsidRPr="00102B37">
        <w:rPr>
          <w:rFonts w:asciiTheme="minorHAnsi" w:hAnsiTheme="minorHAnsi" w:cstheme="minorHAnsi"/>
          <w:sz w:val="24"/>
          <w:szCs w:val="24"/>
          <w:lang w:val="tr-TR"/>
        </w:rPr>
        <w:t>n</w:t>
      </w:r>
      <w:r w:rsidR="00BC2B0A" w:rsidRPr="00102B37">
        <w:rPr>
          <w:rFonts w:asciiTheme="minorHAnsi" w:hAnsiTheme="minorHAnsi" w:cstheme="minorHAnsi"/>
          <w:sz w:val="24"/>
          <w:szCs w:val="24"/>
          <w:lang w:val="tr-TR"/>
        </w:rPr>
        <w:t>ın</w:t>
      </w:r>
      <w:r w:rsidR="009140E2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güncellemelerini</w:t>
      </w:r>
      <w:r w:rsidR="00BC2B0A" w:rsidRPr="00102B37">
        <w:rPr>
          <w:rFonts w:asciiTheme="minorHAnsi" w:hAnsiTheme="minorHAnsi" w:cstheme="minorHAnsi"/>
          <w:sz w:val="24"/>
          <w:szCs w:val="24"/>
          <w:lang w:val="tr-TR"/>
        </w:rPr>
        <w:t>n yapılması,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birbiri ile uyumlu çalışacak şekilde </w:t>
      </w:r>
      <w:r w:rsidR="009140E2" w:rsidRPr="00102B37">
        <w:rPr>
          <w:rFonts w:asciiTheme="minorHAnsi" w:hAnsiTheme="minorHAnsi" w:cstheme="minorHAnsi"/>
          <w:sz w:val="24"/>
          <w:szCs w:val="24"/>
          <w:lang w:val="tr-TR"/>
        </w:rPr>
        <w:t>kullanım haklarının yenilen</w:t>
      </w:r>
      <w:r w:rsidR="00BC2B0A" w:rsidRPr="00102B37">
        <w:rPr>
          <w:rFonts w:asciiTheme="minorHAnsi" w:hAnsiTheme="minorHAnsi" w:cstheme="minorHAnsi"/>
          <w:sz w:val="24"/>
          <w:szCs w:val="24"/>
          <w:lang w:val="tr-TR"/>
        </w:rPr>
        <w:t>mesi,</w:t>
      </w:r>
      <w:r w:rsidR="009140E2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yeni ve devam eden projelerde ihtiyaç duyul</w:t>
      </w:r>
      <w:r w:rsidR="00BC2B0A" w:rsidRPr="00102B37">
        <w:rPr>
          <w:rFonts w:asciiTheme="minorHAnsi" w:hAnsiTheme="minorHAnsi" w:cstheme="minorHAnsi"/>
          <w:sz w:val="24"/>
          <w:szCs w:val="24"/>
          <w:lang w:val="tr-TR"/>
        </w:rPr>
        <w:t>ması durumunda</w:t>
      </w:r>
      <w:r w:rsidR="009140E2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yeni lisansların </w:t>
      </w:r>
      <w:r w:rsidR="009140E2" w:rsidRPr="00102B37">
        <w:rPr>
          <w:rFonts w:asciiTheme="minorHAnsi" w:hAnsiTheme="minorHAnsi" w:cstheme="minorHAnsi"/>
          <w:sz w:val="24"/>
          <w:szCs w:val="24"/>
          <w:lang w:val="tr-TR"/>
        </w:rPr>
        <w:t>anlaşma kapsamına eklenmesidir.</w:t>
      </w:r>
    </w:p>
    <w:p w14:paraId="2520CADC" w14:textId="77777777" w:rsidR="00403DBE" w:rsidRPr="00102B37" w:rsidRDefault="00403DBE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Theme="minorHAnsi" w:hAnsiTheme="minorHAnsi" w:cstheme="minorHAns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 xml:space="preserve">Kapsam: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Bu teknik şartname, </w:t>
      </w:r>
      <w:r w:rsidR="00047B79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Microsoft </w:t>
      </w:r>
      <w:r w:rsidR="000D134B" w:rsidRPr="00102B37">
        <w:rPr>
          <w:rFonts w:asciiTheme="minorHAnsi" w:hAnsiTheme="minorHAnsi" w:cstheme="minorHAnsi"/>
          <w:sz w:val="24"/>
          <w:szCs w:val="24"/>
          <w:lang w:val="tr-TR"/>
        </w:rPr>
        <w:t>Open Value</w:t>
      </w:r>
      <w:r w:rsidR="00047B79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Eğitim Çözümleri</w:t>
      </w:r>
      <w:r w:rsidR="00B820F9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Anlaşması</w:t>
      </w:r>
      <w:r w:rsidR="00047B79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kapsamında istenen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lisansların </w:t>
      </w:r>
      <w:r w:rsidR="00635DC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ve anlaşma yapısının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>özelliklerini kapsar.</w:t>
      </w:r>
    </w:p>
    <w:p w14:paraId="76131E7A" w14:textId="77777777" w:rsidR="00403DBE" w:rsidRPr="00102B37" w:rsidRDefault="00403DBE" w:rsidP="00352EA7">
      <w:pPr>
        <w:pStyle w:val="Balk3"/>
        <w:numPr>
          <w:ilvl w:val="0"/>
          <w:numId w:val="1"/>
        </w:numPr>
        <w:spacing w:line="360" w:lineRule="auto"/>
        <w:ind w:left="720" w:hanging="720"/>
        <w:mirrorIndents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>TANIMLAR</w:t>
      </w:r>
    </w:p>
    <w:p w14:paraId="5685363D" w14:textId="77777777" w:rsidR="00403DBE" w:rsidRPr="00102B37" w:rsidRDefault="00403DBE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Theme="minorHAnsi" w:hAnsiTheme="minorHAnsi" w:cstheme="minorHAns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>Yazılım Lisansı: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Yazılımı çalıştırmak</w:t>
      </w:r>
      <w:r w:rsidR="00A80C50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için verilen yasal haktır.  </w:t>
      </w:r>
    </w:p>
    <w:p w14:paraId="4F7EAF2E" w14:textId="77777777" w:rsidR="00403DBE" w:rsidRPr="00102B37" w:rsidRDefault="00047B79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Theme="minorHAnsi" w:hAnsiTheme="minorHAnsi" w:cstheme="minorHAns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 xml:space="preserve">Microsoft </w:t>
      </w:r>
      <w:r w:rsidR="00606483" w:rsidRPr="00102B37">
        <w:rPr>
          <w:rFonts w:asciiTheme="minorHAnsi" w:hAnsiTheme="minorHAnsi" w:cstheme="minorHAnsi"/>
          <w:b/>
          <w:sz w:val="24"/>
          <w:szCs w:val="24"/>
          <w:lang w:val="tr-TR"/>
        </w:rPr>
        <w:t>Open Value</w:t>
      </w: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 xml:space="preserve"> Eğitim Çözümleri</w:t>
      </w:r>
      <w:r w:rsidR="005D36EC" w:rsidRPr="00102B37">
        <w:rPr>
          <w:rFonts w:asciiTheme="minorHAnsi" w:hAnsiTheme="minorHAnsi" w:cstheme="minorHAnsi"/>
          <w:b/>
          <w:sz w:val="24"/>
          <w:szCs w:val="24"/>
          <w:lang w:val="tr-TR"/>
        </w:rPr>
        <w:t xml:space="preserve"> Anlaşması</w:t>
      </w:r>
      <w:r w:rsidR="00403DBE" w:rsidRPr="00102B37">
        <w:rPr>
          <w:rFonts w:asciiTheme="minorHAnsi" w:hAnsiTheme="minorHAnsi" w:cstheme="minorHAnsi"/>
          <w:b/>
          <w:sz w:val="24"/>
          <w:szCs w:val="24"/>
          <w:lang w:val="tr-TR"/>
        </w:rPr>
        <w:t xml:space="preserve">: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>Büyük</w:t>
      </w:r>
      <w:r w:rsidR="00403DBE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ölçekli 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eğitim </w:t>
      </w:r>
      <w:r w:rsidR="00403DBE" w:rsidRPr="00102B37">
        <w:rPr>
          <w:rFonts w:asciiTheme="minorHAnsi" w:hAnsiTheme="minorHAnsi" w:cstheme="minorHAnsi"/>
          <w:sz w:val="24"/>
          <w:szCs w:val="24"/>
          <w:lang w:val="tr-TR"/>
        </w:rPr>
        <w:t>kurumlar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>ın</w:t>
      </w:r>
      <w:r w:rsidR="00403DBE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a, 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program koşullarına </w:t>
      </w:r>
      <w:r w:rsidR="00403DBE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göre 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>lisans kullanım hakkı</w:t>
      </w:r>
      <w:r w:rsidR="00403DBE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veren yıllık </w:t>
      </w:r>
      <w:r w:rsidR="00403DBE" w:rsidRPr="00102B37">
        <w:rPr>
          <w:rFonts w:asciiTheme="minorHAnsi" w:hAnsiTheme="minorHAnsi" w:cstheme="minorHAnsi"/>
          <w:sz w:val="24"/>
          <w:szCs w:val="24"/>
          <w:lang w:val="tr-TR"/>
        </w:rPr>
        <w:t>“Lisans” ve “Yazılım Güvencesi” anlaşmasıdır.</w:t>
      </w:r>
      <w:r w:rsidR="00763D38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(bundan sonra </w:t>
      </w:r>
      <w:r w:rsidR="00763D38" w:rsidRPr="00102B37">
        <w:rPr>
          <w:rFonts w:asciiTheme="minorHAnsi" w:hAnsiTheme="minorHAnsi" w:cstheme="minorHAnsi"/>
          <w:b/>
          <w:sz w:val="24"/>
          <w:szCs w:val="24"/>
          <w:lang w:val="tr-TR"/>
        </w:rPr>
        <w:t>Üyelik Anlaşması</w:t>
      </w:r>
      <w:r w:rsidR="00763D38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olarak anılacaktır)</w:t>
      </w:r>
    </w:p>
    <w:p w14:paraId="4A135C90" w14:textId="77777777" w:rsidR="00403DBE" w:rsidRPr="00102B37" w:rsidRDefault="00403DBE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Theme="minorHAnsi" w:hAnsiTheme="minorHAnsi" w:cstheme="minorHAns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>Yazılım Güvencesi: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763D38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Üyelik 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>Anlaşma</w:t>
      </w:r>
      <w:r w:rsidR="00763D38" w:rsidRPr="00102B37">
        <w:rPr>
          <w:rFonts w:asciiTheme="minorHAnsi" w:hAnsiTheme="minorHAnsi" w:cstheme="minorHAnsi"/>
          <w:sz w:val="24"/>
          <w:szCs w:val="24"/>
          <w:lang w:val="tr-TR"/>
        </w:rPr>
        <w:t>sına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637F46" w:rsidRPr="00102B37">
        <w:rPr>
          <w:rFonts w:asciiTheme="minorHAnsi" w:hAnsiTheme="minorHAnsi" w:cstheme="minorHAnsi"/>
          <w:sz w:val="24"/>
          <w:szCs w:val="24"/>
          <w:lang w:val="tr-TR"/>
        </w:rPr>
        <w:t>dâhil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edilen ürün lisanslarının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>çıkarılacak en son sürümünü, güvencenin geçerli olduğu süre içerisinde ek ücret ödemeden kullanma hakkıdır.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</w:p>
    <w:p w14:paraId="63D2ECE2" w14:textId="401A8F4E" w:rsidR="00403DBE" w:rsidRPr="00102B37" w:rsidRDefault="00403DBE" w:rsidP="00352EA7">
      <w:pPr>
        <w:pStyle w:val="Balk3"/>
        <w:numPr>
          <w:ilvl w:val="0"/>
          <w:numId w:val="1"/>
        </w:numPr>
        <w:spacing w:line="360" w:lineRule="auto"/>
        <w:ind w:left="720" w:hanging="720"/>
        <w:mirrorIndents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>İSTEK VE ÖZELLİKLER</w:t>
      </w:r>
    </w:p>
    <w:p w14:paraId="55F88112" w14:textId="77777777" w:rsidR="00102B37" w:rsidRPr="00102B37" w:rsidRDefault="00102B37" w:rsidP="00102B37"/>
    <w:p w14:paraId="2DD67B83" w14:textId="77777777" w:rsidR="00403DBE" w:rsidRPr="00102B37" w:rsidRDefault="00763D38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Theme="minorHAnsi" w:hAnsiTheme="minorHAnsi" w:cstheme="minorHAns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sz w:val="24"/>
          <w:szCs w:val="24"/>
          <w:lang w:val="tr-TR"/>
        </w:rPr>
        <w:t>Üyelik Anlaşması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403DBE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kapsamında aşağıdaki istekler karşılanacaktır. </w:t>
      </w:r>
    </w:p>
    <w:p w14:paraId="184D092A" w14:textId="77777777" w:rsidR="00403DBE" w:rsidRPr="00102B37" w:rsidRDefault="00403DBE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Theme="minorHAnsi" w:hAnsiTheme="minorHAnsi" w:cstheme="minorHAns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Kurum adına açılacak </w:t>
      </w:r>
      <w:r w:rsidR="00763D38" w:rsidRPr="00102B37">
        <w:rPr>
          <w:rFonts w:asciiTheme="minorHAnsi" w:hAnsiTheme="minorHAnsi" w:cstheme="minorHAnsi"/>
          <w:sz w:val="24"/>
          <w:szCs w:val="24"/>
          <w:lang w:val="tr-TR"/>
        </w:rPr>
        <w:t>Üyelik Anlaşması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numarası altında Kurum, 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>anlaşma</w:t>
      </w:r>
      <w:r w:rsidR="00A80C50" w:rsidRPr="00102B37">
        <w:rPr>
          <w:rFonts w:asciiTheme="minorHAnsi" w:hAnsiTheme="minorHAnsi" w:cstheme="minorHAnsi"/>
          <w:sz w:val="24"/>
          <w:szCs w:val="24"/>
          <w:lang w:val="tr-TR"/>
        </w:rPr>
        <w:t>ya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637F46" w:rsidRPr="00102B37">
        <w:rPr>
          <w:rFonts w:asciiTheme="minorHAnsi" w:hAnsiTheme="minorHAnsi" w:cstheme="minorHAnsi"/>
          <w:sz w:val="24"/>
          <w:szCs w:val="24"/>
          <w:lang w:val="tr-TR"/>
        </w:rPr>
        <w:t>dâhil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ettiği 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lastRenderedPageBreak/>
        <w:t xml:space="preserve">ürün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>lisansları</w:t>
      </w:r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>nı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Microsoft Toplu Lisanslama Servis Merkezinden (VLSC – Volume Licensing Service Center) </w:t>
      </w:r>
      <w:r w:rsidR="00763D38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(bundan sonra VLSC olarak anılacaktır)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takip edilebilecek, anlaşma açılış ve bitiş süresi, ürün detayları, adet bilgisi, ürün anahtarları, ürün indirme bağlantıları bu siteden yönetilecektir. </w:t>
      </w:r>
      <w:bookmarkStart w:id="3" w:name="OLE_LINK1"/>
      <w:bookmarkStart w:id="4" w:name="OLE_LINK2"/>
      <w:r w:rsidR="0089700C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Anlaşma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>Kurum adına kayıtlı olacaktır.</w:t>
      </w:r>
      <w:bookmarkEnd w:id="3"/>
      <w:bookmarkEnd w:id="4"/>
    </w:p>
    <w:p w14:paraId="5E65490D" w14:textId="77777777" w:rsidR="00403DBE" w:rsidRPr="00102B37" w:rsidRDefault="00635DCC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Theme="minorHAnsi" w:hAnsiTheme="minorHAnsi" w:cstheme="minorHAns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sz w:val="24"/>
          <w:szCs w:val="24"/>
          <w:lang w:val="tr-TR"/>
        </w:rPr>
        <w:t>VLSC s</w:t>
      </w:r>
      <w:r w:rsidR="00403DBE" w:rsidRPr="00102B37">
        <w:rPr>
          <w:rFonts w:asciiTheme="minorHAnsi" w:hAnsiTheme="minorHAnsi" w:cstheme="minorHAnsi"/>
          <w:sz w:val="24"/>
          <w:szCs w:val="24"/>
          <w:lang w:val="tr-TR"/>
        </w:rPr>
        <w:t>ite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sine </w:t>
      </w:r>
      <w:r w:rsidR="00403DBE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ait internet adresi </w:t>
      </w:r>
      <w:r w:rsidR="008E76DD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ve kullanım kılavuzu </w:t>
      </w:r>
      <w:r w:rsidR="00403DBE" w:rsidRPr="00102B37">
        <w:rPr>
          <w:rFonts w:asciiTheme="minorHAnsi" w:hAnsiTheme="minorHAnsi" w:cstheme="minorHAnsi"/>
          <w:sz w:val="24"/>
          <w:szCs w:val="24"/>
          <w:lang w:val="tr-TR"/>
        </w:rPr>
        <w:t>tekliflerle birlikte Kuruma iletilecektir.</w:t>
      </w:r>
    </w:p>
    <w:p w14:paraId="0123E5B9" w14:textId="276B25F0" w:rsidR="00623586" w:rsidRDefault="0089700C" w:rsidP="00352EA7">
      <w:pPr>
        <w:pStyle w:val="Balk3"/>
        <w:numPr>
          <w:ilvl w:val="0"/>
          <w:numId w:val="1"/>
        </w:numPr>
        <w:spacing w:line="360" w:lineRule="auto"/>
        <w:ind w:left="720" w:hanging="720"/>
        <w:mirrorIndents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 xml:space="preserve">ANLAŞMAYA </w:t>
      </w:r>
      <w:proofErr w:type="gramStart"/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>DAHİL</w:t>
      </w:r>
      <w:proofErr w:type="gramEnd"/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 xml:space="preserve"> EDİLECEK</w:t>
      </w:r>
      <w:r w:rsidR="00623586" w:rsidRPr="00102B37">
        <w:rPr>
          <w:rFonts w:asciiTheme="minorHAnsi" w:hAnsiTheme="minorHAnsi" w:cstheme="minorHAnsi"/>
          <w:b/>
          <w:sz w:val="24"/>
          <w:szCs w:val="24"/>
          <w:lang w:val="tr-TR"/>
        </w:rPr>
        <w:t xml:space="preserve"> LİSANSLAR</w:t>
      </w:r>
    </w:p>
    <w:p w14:paraId="549B3879" w14:textId="77777777" w:rsidR="00102B37" w:rsidRPr="00102B37" w:rsidRDefault="00102B37" w:rsidP="00102B37"/>
    <w:p w14:paraId="5930ACAB" w14:textId="6FC7A6F9" w:rsidR="00791985" w:rsidRDefault="0089700C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Theme="minorHAnsi" w:hAnsiTheme="minorHAnsi" w:cstheme="minorHAns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sz w:val="24"/>
          <w:szCs w:val="24"/>
          <w:lang w:val="tr-TR"/>
        </w:rPr>
        <w:t>İstenen ürün lisansları aşağıdaki gibidir.</w:t>
      </w:r>
      <w:r w:rsidR="009140E2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Lisanslar, Üyelik Anlaşması süresince </w:t>
      </w:r>
      <w:r w:rsidR="00637F46" w:rsidRPr="00102B37">
        <w:rPr>
          <w:rFonts w:asciiTheme="minorHAnsi" w:hAnsiTheme="minorHAnsi" w:cstheme="minorHAnsi"/>
          <w:sz w:val="24"/>
          <w:szCs w:val="24"/>
          <w:lang w:val="tr-TR"/>
        </w:rPr>
        <w:t>yazılım</w:t>
      </w:r>
      <w:r w:rsidR="009140E2" w:rsidRPr="00102B37">
        <w:rPr>
          <w:rFonts w:asciiTheme="minorHAnsi" w:hAnsiTheme="minorHAnsi" w:cstheme="minorHAnsi"/>
          <w:sz w:val="24"/>
          <w:szCs w:val="24"/>
          <w:lang w:val="tr-TR"/>
        </w:rPr>
        <w:t xml:space="preserve"> güvenceli olacaktır. </w:t>
      </w:r>
    </w:p>
    <w:p w14:paraId="595D84E2" w14:textId="2751761D" w:rsidR="00102B37" w:rsidRDefault="00102B37" w:rsidP="00102B37"/>
    <w:p w14:paraId="7B2D0761" w14:textId="77777777" w:rsidR="00102B37" w:rsidRPr="00102B37" w:rsidRDefault="00102B37" w:rsidP="00102B37"/>
    <w:tbl>
      <w:tblPr>
        <w:tblStyle w:val="TabloKlavuzu"/>
        <w:tblW w:w="8352" w:type="dxa"/>
        <w:tblInd w:w="828" w:type="dxa"/>
        <w:tblLook w:val="04A0" w:firstRow="1" w:lastRow="0" w:firstColumn="1" w:lastColumn="0" w:noHBand="0" w:noVBand="1"/>
      </w:tblPr>
      <w:tblGrid>
        <w:gridCol w:w="6030"/>
        <w:gridCol w:w="2322"/>
      </w:tblGrid>
      <w:tr w:rsidR="0089700C" w:rsidRPr="001567DD" w14:paraId="4FE47CC9" w14:textId="77777777" w:rsidTr="00637F46">
        <w:trPr>
          <w:trHeight w:val="225"/>
        </w:trPr>
        <w:tc>
          <w:tcPr>
            <w:tcW w:w="6030" w:type="dxa"/>
            <w:noWrap/>
            <w:vAlign w:val="center"/>
            <w:hideMark/>
          </w:tcPr>
          <w:p w14:paraId="3B5CFA62" w14:textId="77777777" w:rsidR="0089700C" w:rsidRPr="001567DD" w:rsidRDefault="0089700C" w:rsidP="00637F4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Ürün Adı</w:t>
            </w:r>
          </w:p>
        </w:tc>
        <w:tc>
          <w:tcPr>
            <w:tcW w:w="2322" w:type="dxa"/>
            <w:noWrap/>
            <w:vAlign w:val="center"/>
            <w:hideMark/>
          </w:tcPr>
          <w:p w14:paraId="78FE53DF" w14:textId="77777777" w:rsidR="0089700C" w:rsidRPr="001567DD" w:rsidRDefault="0089700C" w:rsidP="00637F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Adet</w:t>
            </w:r>
          </w:p>
        </w:tc>
      </w:tr>
      <w:tr w:rsidR="0089700C" w:rsidRPr="001567DD" w14:paraId="244227A4" w14:textId="77777777" w:rsidTr="00637F46">
        <w:trPr>
          <w:trHeight w:val="2025"/>
        </w:trPr>
        <w:tc>
          <w:tcPr>
            <w:tcW w:w="6030" w:type="dxa"/>
            <w:vAlign w:val="center"/>
            <w:hideMark/>
          </w:tcPr>
          <w:p w14:paraId="0B93FEB8" w14:textId="77777777" w:rsidR="0089700C" w:rsidRPr="001567DD" w:rsidRDefault="0089700C" w:rsidP="00637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Desktop Education</w:t>
            </w:r>
            <w:r w:rsidR="00FD2C7A"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for Faculty</w:t>
            </w: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lisans paketi</w:t>
            </w:r>
          </w:p>
          <w:p w14:paraId="479F8833" w14:textId="77777777" w:rsidR="00A80C50" w:rsidRPr="001567DD" w:rsidRDefault="0089700C" w:rsidP="00637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567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Paketin içindekiler: </w:t>
            </w:r>
            <w:r w:rsidRPr="001567D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    Office Pro</w:t>
            </w:r>
            <w:r w:rsidR="00FD2C7A"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fessional </w:t>
            </w: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Plus</w:t>
            </w:r>
            <w:r w:rsidRPr="001567D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    Windows</w:t>
            </w:r>
            <w:r w:rsidR="00A80C50"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Sürüm Yükseltme</w:t>
            </w:r>
          </w:p>
          <w:p w14:paraId="4E38DE93" w14:textId="77777777" w:rsidR="00352EA7" w:rsidRPr="001567DD" w:rsidRDefault="00352EA7" w:rsidP="00637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         CoreCAL </w:t>
            </w:r>
            <w:r w:rsidR="0089700C" w:rsidRPr="001567DD">
              <w:rPr>
                <w:rFonts w:asciiTheme="minorHAnsi" w:hAnsiTheme="minorHAnsi" w:cstheme="minorHAnsi"/>
                <w:sz w:val="22"/>
                <w:szCs w:val="22"/>
              </w:rPr>
              <w:t>Kullanıcı Erişi</w:t>
            </w: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m Lisansları ve virüs</w:t>
            </w:r>
            <w:r w:rsidR="00BE71A6"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koruma</w:t>
            </w:r>
          </w:p>
          <w:p w14:paraId="76BF8344" w14:textId="77777777" w:rsidR="00352EA7" w:rsidRPr="001567DD" w:rsidRDefault="0089700C" w:rsidP="00637F46">
            <w:pPr>
              <w:ind w:left="972"/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Windows Server CAL, </w:t>
            </w:r>
            <w:r w:rsidRPr="001567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80C50" w:rsidRPr="001567DD">
              <w:rPr>
                <w:rFonts w:asciiTheme="minorHAnsi" w:hAnsiTheme="minorHAnsi" w:cstheme="minorHAnsi"/>
                <w:sz w:val="22"/>
                <w:szCs w:val="22"/>
              </w:rPr>
              <w:t>Exchange St</w:t>
            </w:r>
            <w:r w:rsidR="00352EA7"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d CAL, </w:t>
            </w:r>
          </w:p>
          <w:p w14:paraId="2C1BCE0D" w14:textId="77777777" w:rsidR="00352EA7" w:rsidRPr="001567DD" w:rsidRDefault="0089700C" w:rsidP="00637F46">
            <w:pPr>
              <w:ind w:left="972"/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SharePoint Std CAL,</w:t>
            </w:r>
          </w:p>
          <w:p w14:paraId="41BC966C" w14:textId="77777777" w:rsidR="0089700C" w:rsidRPr="001567DD" w:rsidRDefault="00FD2C7A" w:rsidP="00637F46">
            <w:pPr>
              <w:ind w:left="972"/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Skype for Business Std</w:t>
            </w:r>
            <w:r w:rsidR="00352EA7"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CAL,</w:t>
            </w:r>
            <w:r w:rsidR="0089700C" w:rsidRPr="001567DD">
              <w:rPr>
                <w:rFonts w:asciiTheme="minorHAnsi" w:hAnsiTheme="minorHAnsi" w:cstheme="minorHAnsi"/>
                <w:sz w:val="22"/>
                <w:szCs w:val="22"/>
              </w:rPr>
              <w:br/>
              <w:t>SCCM Client ML</w:t>
            </w:r>
            <w:r w:rsidR="00352EA7" w:rsidRPr="001567D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AE394EF" w14:textId="77777777" w:rsidR="00352EA7" w:rsidRPr="001567DD" w:rsidRDefault="00FB63CB" w:rsidP="00637F46">
            <w:pPr>
              <w:ind w:left="972"/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System Center</w:t>
            </w:r>
            <w:r w:rsidR="004614DE"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EndPoint Protecti</w:t>
            </w:r>
            <w:r w:rsidR="00352EA7" w:rsidRPr="001567DD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2322" w:type="dxa"/>
            <w:noWrap/>
            <w:vAlign w:val="center"/>
          </w:tcPr>
          <w:p w14:paraId="07D57DA7" w14:textId="2D0C100E" w:rsidR="0089700C" w:rsidRPr="001567DD" w:rsidRDefault="0020555D" w:rsidP="00637F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0C215D"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637F46" w:rsidRPr="001567DD" w14:paraId="304E9F7D" w14:textId="77777777" w:rsidTr="00637F46">
        <w:trPr>
          <w:trHeight w:val="356"/>
        </w:trPr>
        <w:tc>
          <w:tcPr>
            <w:tcW w:w="6030" w:type="dxa"/>
            <w:vAlign w:val="center"/>
          </w:tcPr>
          <w:p w14:paraId="18F78C5B" w14:textId="777A8139" w:rsidR="00637F46" w:rsidRPr="001567DD" w:rsidRDefault="0062258A" w:rsidP="00637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SQL Server Enterprise 2 Core</w:t>
            </w:r>
          </w:p>
        </w:tc>
        <w:tc>
          <w:tcPr>
            <w:tcW w:w="2322" w:type="dxa"/>
            <w:noWrap/>
            <w:vAlign w:val="center"/>
          </w:tcPr>
          <w:p w14:paraId="6BD0475D" w14:textId="0B6B064F" w:rsidR="00637F46" w:rsidRPr="001567DD" w:rsidRDefault="0062258A" w:rsidP="00637F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637F46" w:rsidRPr="001567DD" w14:paraId="09EC9021" w14:textId="77777777" w:rsidTr="00637F46">
        <w:trPr>
          <w:trHeight w:val="356"/>
        </w:trPr>
        <w:tc>
          <w:tcPr>
            <w:tcW w:w="6030" w:type="dxa"/>
            <w:vAlign w:val="center"/>
          </w:tcPr>
          <w:p w14:paraId="53495D0B" w14:textId="5439F755" w:rsidR="00637F46" w:rsidRPr="001567DD" w:rsidRDefault="0062258A" w:rsidP="00637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Windows Server </w:t>
            </w:r>
            <w:r w:rsidR="0020555D" w:rsidRPr="001567DD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555D" w:rsidRPr="001567D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Core</w:t>
            </w:r>
          </w:p>
        </w:tc>
        <w:tc>
          <w:tcPr>
            <w:tcW w:w="2322" w:type="dxa"/>
            <w:noWrap/>
            <w:vAlign w:val="center"/>
          </w:tcPr>
          <w:p w14:paraId="408358A5" w14:textId="66837D04" w:rsidR="00637F46" w:rsidRPr="001567DD" w:rsidRDefault="003E40DB" w:rsidP="00637F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</w:tr>
      <w:tr w:rsidR="003E40DB" w:rsidRPr="001567DD" w14:paraId="1C392541" w14:textId="77777777" w:rsidTr="00637F46">
        <w:trPr>
          <w:trHeight w:val="356"/>
        </w:trPr>
        <w:tc>
          <w:tcPr>
            <w:tcW w:w="6030" w:type="dxa"/>
            <w:vAlign w:val="center"/>
          </w:tcPr>
          <w:p w14:paraId="74B632D6" w14:textId="713C064F" w:rsidR="003E40DB" w:rsidRPr="001567DD" w:rsidRDefault="003E40DB" w:rsidP="00637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Windows Server Datacenter 2 Core</w:t>
            </w:r>
          </w:p>
        </w:tc>
        <w:tc>
          <w:tcPr>
            <w:tcW w:w="2322" w:type="dxa"/>
            <w:noWrap/>
            <w:vAlign w:val="center"/>
          </w:tcPr>
          <w:p w14:paraId="0CC92911" w14:textId="55A1C26D" w:rsidR="003E40DB" w:rsidRPr="001567DD" w:rsidRDefault="003E40DB" w:rsidP="00637F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4C58E5" w:rsidRPr="001567DD" w14:paraId="51F0BCAE" w14:textId="77777777" w:rsidTr="00637F46">
        <w:trPr>
          <w:trHeight w:val="356"/>
        </w:trPr>
        <w:tc>
          <w:tcPr>
            <w:tcW w:w="6030" w:type="dxa"/>
            <w:vAlign w:val="center"/>
          </w:tcPr>
          <w:p w14:paraId="0C4168B2" w14:textId="112E4ABE" w:rsidR="004C58E5" w:rsidRPr="001567DD" w:rsidRDefault="004C58E5" w:rsidP="004C5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System Center Datacenter </w:t>
            </w:r>
            <w:r w:rsidR="0020555D" w:rsidRPr="001567D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 xml:space="preserve"> Core</w:t>
            </w:r>
          </w:p>
        </w:tc>
        <w:tc>
          <w:tcPr>
            <w:tcW w:w="2322" w:type="dxa"/>
            <w:noWrap/>
            <w:vAlign w:val="center"/>
          </w:tcPr>
          <w:p w14:paraId="445A2957" w14:textId="37F61C70" w:rsidR="004C58E5" w:rsidRPr="001567DD" w:rsidRDefault="0020555D" w:rsidP="004C58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20555D" w:rsidRPr="001567DD" w14:paraId="426067FF" w14:textId="77777777" w:rsidTr="00637F46">
        <w:trPr>
          <w:trHeight w:val="356"/>
        </w:trPr>
        <w:tc>
          <w:tcPr>
            <w:tcW w:w="6030" w:type="dxa"/>
            <w:vAlign w:val="center"/>
          </w:tcPr>
          <w:p w14:paraId="0241C9E5" w14:textId="4E23B31C" w:rsidR="0020555D" w:rsidRPr="001567DD" w:rsidRDefault="0020555D" w:rsidP="004C5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Visio Pro</w:t>
            </w:r>
          </w:p>
        </w:tc>
        <w:tc>
          <w:tcPr>
            <w:tcW w:w="2322" w:type="dxa"/>
            <w:noWrap/>
            <w:vAlign w:val="center"/>
          </w:tcPr>
          <w:p w14:paraId="30EAFFB4" w14:textId="3D2EE97E" w:rsidR="0020555D" w:rsidRPr="001567DD" w:rsidRDefault="0020555D" w:rsidP="004C58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20555D" w:rsidRPr="001567DD" w14:paraId="35935BB0" w14:textId="77777777" w:rsidTr="00637F46">
        <w:trPr>
          <w:trHeight w:val="356"/>
        </w:trPr>
        <w:tc>
          <w:tcPr>
            <w:tcW w:w="6030" w:type="dxa"/>
            <w:vAlign w:val="center"/>
          </w:tcPr>
          <w:p w14:paraId="00DC18AA" w14:textId="45478772" w:rsidR="0020555D" w:rsidRPr="001567DD" w:rsidRDefault="0020555D" w:rsidP="004C5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Project Pro with Project Server CAL</w:t>
            </w:r>
          </w:p>
        </w:tc>
        <w:tc>
          <w:tcPr>
            <w:tcW w:w="2322" w:type="dxa"/>
            <w:noWrap/>
            <w:vAlign w:val="center"/>
          </w:tcPr>
          <w:p w14:paraId="16AAE802" w14:textId="16B53FC7" w:rsidR="0020555D" w:rsidRPr="001567DD" w:rsidRDefault="003E40DB" w:rsidP="004C58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</w:tr>
      <w:tr w:rsidR="0020555D" w:rsidRPr="001567DD" w14:paraId="26BAEBDC" w14:textId="77777777" w:rsidTr="00637F46">
        <w:trPr>
          <w:trHeight w:val="356"/>
        </w:trPr>
        <w:tc>
          <w:tcPr>
            <w:tcW w:w="6030" w:type="dxa"/>
            <w:vAlign w:val="center"/>
          </w:tcPr>
          <w:p w14:paraId="5E0AC79D" w14:textId="62BC84FA" w:rsidR="0020555D" w:rsidRPr="001567DD" w:rsidRDefault="0020555D" w:rsidP="004C5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Exchange Server Enterprise</w:t>
            </w:r>
          </w:p>
        </w:tc>
        <w:tc>
          <w:tcPr>
            <w:tcW w:w="2322" w:type="dxa"/>
            <w:noWrap/>
            <w:vAlign w:val="center"/>
          </w:tcPr>
          <w:p w14:paraId="5E98CB45" w14:textId="75466613" w:rsidR="0020555D" w:rsidRPr="001567DD" w:rsidRDefault="0020555D" w:rsidP="004C58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0555D" w:rsidRPr="001567DD" w14:paraId="3FE1F17A" w14:textId="77777777" w:rsidTr="00637F46">
        <w:trPr>
          <w:trHeight w:val="356"/>
        </w:trPr>
        <w:tc>
          <w:tcPr>
            <w:tcW w:w="6030" w:type="dxa"/>
            <w:vAlign w:val="center"/>
          </w:tcPr>
          <w:p w14:paraId="486F5556" w14:textId="6B1CF33B" w:rsidR="0020555D" w:rsidRPr="001567DD" w:rsidRDefault="0020555D" w:rsidP="004C5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SharePoint Server Server</w:t>
            </w:r>
          </w:p>
        </w:tc>
        <w:tc>
          <w:tcPr>
            <w:tcW w:w="2322" w:type="dxa"/>
            <w:noWrap/>
            <w:vAlign w:val="center"/>
          </w:tcPr>
          <w:p w14:paraId="72299264" w14:textId="50AC108C" w:rsidR="0020555D" w:rsidRPr="001567DD" w:rsidRDefault="0020555D" w:rsidP="004C58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20555D" w:rsidRPr="001567DD" w14:paraId="75A5F6D7" w14:textId="77777777" w:rsidTr="00637F46">
        <w:trPr>
          <w:trHeight w:val="356"/>
        </w:trPr>
        <w:tc>
          <w:tcPr>
            <w:tcW w:w="6030" w:type="dxa"/>
            <w:vAlign w:val="center"/>
          </w:tcPr>
          <w:p w14:paraId="6622BC9C" w14:textId="1FCCA070" w:rsidR="0020555D" w:rsidRPr="001567DD" w:rsidRDefault="0020555D" w:rsidP="004C5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Dynamics 365 for Customer Service Offer User CAL from CRM Basic</w:t>
            </w:r>
          </w:p>
        </w:tc>
        <w:tc>
          <w:tcPr>
            <w:tcW w:w="2322" w:type="dxa"/>
            <w:noWrap/>
            <w:vAlign w:val="center"/>
          </w:tcPr>
          <w:p w14:paraId="5DAA9F16" w14:textId="4CEF9FA7" w:rsidR="0020555D" w:rsidRPr="001567DD" w:rsidRDefault="0020555D" w:rsidP="004C58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20555D" w:rsidRPr="001567DD" w14:paraId="21DE1532" w14:textId="77777777" w:rsidTr="00637F46">
        <w:trPr>
          <w:trHeight w:val="356"/>
        </w:trPr>
        <w:tc>
          <w:tcPr>
            <w:tcW w:w="6030" w:type="dxa"/>
            <w:vAlign w:val="center"/>
          </w:tcPr>
          <w:p w14:paraId="29D724D4" w14:textId="04D1FBB7" w:rsidR="0020555D" w:rsidRPr="001567DD" w:rsidRDefault="0020555D" w:rsidP="004C5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sz w:val="22"/>
                <w:szCs w:val="22"/>
              </w:rPr>
              <w:t>Dynamics 365 for Customer Service Offer User CAL from CRM Pro</w:t>
            </w:r>
          </w:p>
        </w:tc>
        <w:tc>
          <w:tcPr>
            <w:tcW w:w="2322" w:type="dxa"/>
            <w:noWrap/>
            <w:vAlign w:val="center"/>
          </w:tcPr>
          <w:p w14:paraId="3DAC9BB4" w14:textId="6382D600" w:rsidR="0020555D" w:rsidRPr="001567DD" w:rsidRDefault="0020555D" w:rsidP="004C58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6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</w:tbl>
    <w:p w14:paraId="41FB948C" w14:textId="77777777" w:rsidR="00791985" w:rsidRPr="001567DD" w:rsidRDefault="00791985" w:rsidP="00352EA7">
      <w:pPr>
        <w:spacing w:line="360" w:lineRule="auto"/>
      </w:pPr>
    </w:p>
    <w:p w14:paraId="6B7EA728" w14:textId="77777777" w:rsidR="009140E2" w:rsidRPr="00102B37" w:rsidRDefault="009140E2" w:rsidP="00352EA7">
      <w:pPr>
        <w:pStyle w:val="Balk3"/>
        <w:numPr>
          <w:ilvl w:val="0"/>
          <w:numId w:val="1"/>
        </w:numPr>
        <w:spacing w:line="360" w:lineRule="auto"/>
        <w:ind w:left="720" w:hanging="720"/>
        <w:mirrorIndents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>GARANTİ</w:t>
      </w:r>
    </w:p>
    <w:p w14:paraId="74DFA3BD" w14:textId="77777777" w:rsidR="009140E2" w:rsidRPr="001567DD" w:rsidRDefault="00BE71A6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="Segoe UI" w:hAnsi="Segoe UI" w:cs="Segoe U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sz w:val="24"/>
          <w:szCs w:val="24"/>
          <w:lang w:val="tr-TR"/>
        </w:rPr>
        <w:t>Anlaşma yazılım güvencesi süresi sonuna kadar garanti kapsamında olacaktır. Yazılım güvencesi anlaşmanın açıldığı tarihte başlayacaktır</w:t>
      </w:r>
      <w:r w:rsidRPr="001567DD">
        <w:rPr>
          <w:rFonts w:ascii="Segoe UI" w:hAnsi="Segoe UI" w:cs="Segoe UI"/>
          <w:sz w:val="24"/>
          <w:szCs w:val="24"/>
          <w:lang w:val="tr-TR"/>
        </w:rPr>
        <w:t>.</w:t>
      </w:r>
    </w:p>
    <w:p w14:paraId="42996D64" w14:textId="77777777" w:rsidR="009140E2" w:rsidRPr="00102B37" w:rsidRDefault="009140E2" w:rsidP="00352EA7">
      <w:pPr>
        <w:pStyle w:val="Balk3"/>
        <w:numPr>
          <w:ilvl w:val="0"/>
          <w:numId w:val="1"/>
        </w:numPr>
        <w:spacing w:line="360" w:lineRule="auto"/>
        <w:ind w:left="720" w:hanging="720"/>
        <w:mirrorIndents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b/>
          <w:sz w:val="24"/>
          <w:szCs w:val="24"/>
          <w:lang w:val="tr-TR"/>
        </w:rPr>
        <w:t>KESİN KABUL</w:t>
      </w:r>
    </w:p>
    <w:p w14:paraId="1306662E" w14:textId="77777777" w:rsidR="009140E2" w:rsidRPr="001567DD" w:rsidRDefault="009140E2" w:rsidP="00352EA7">
      <w:pPr>
        <w:pStyle w:val="Balk3"/>
        <w:numPr>
          <w:ilvl w:val="1"/>
          <w:numId w:val="1"/>
        </w:numPr>
        <w:spacing w:line="360" w:lineRule="auto"/>
        <w:ind w:left="720"/>
        <w:mirrorIndents/>
        <w:rPr>
          <w:rFonts w:ascii="Segoe UI" w:hAnsi="Segoe UI" w:cs="Segoe UI"/>
          <w:sz w:val="24"/>
          <w:szCs w:val="24"/>
          <w:lang w:val="tr-TR"/>
        </w:rPr>
      </w:pPr>
      <w:r w:rsidRPr="00102B37">
        <w:rPr>
          <w:rFonts w:asciiTheme="minorHAnsi" w:hAnsiTheme="minorHAnsi" w:cstheme="minorHAnsi"/>
          <w:sz w:val="24"/>
          <w:szCs w:val="24"/>
          <w:lang w:val="tr-TR"/>
        </w:rPr>
        <w:t>Üyelik Anlaşması kapsamındaki ürün kullanım hakları sözleşmenin imzalanmasını takiben 10 iş günü içerisinde açılacaktır. Anlaşma kapsamına dahil</w:t>
      </w:r>
      <w:r w:rsidRPr="001567DD">
        <w:rPr>
          <w:rFonts w:ascii="Segoe UI" w:hAnsi="Segoe UI" w:cs="Segoe UI"/>
          <w:sz w:val="24"/>
          <w:szCs w:val="24"/>
          <w:lang w:val="tr-TR"/>
        </w:rPr>
        <w:t xml:space="preserve"> edilen yazılım </w:t>
      </w:r>
      <w:r w:rsidRPr="00102B37">
        <w:rPr>
          <w:rFonts w:asciiTheme="minorHAnsi" w:hAnsiTheme="minorHAnsi" w:cstheme="minorHAnsi"/>
          <w:sz w:val="24"/>
          <w:szCs w:val="24"/>
          <w:lang w:val="tr-TR"/>
        </w:rPr>
        <w:lastRenderedPageBreak/>
        <w:t>lisansları kabulü, anlaşmanın VLSC’de görüntülenen açılış tarihinden itibaren en geç 3 iş günü içerisinde yapılacaktır.</w:t>
      </w:r>
      <w:r w:rsidRPr="001567DD">
        <w:rPr>
          <w:rFonts w:ascii="Segoe UI" w:hAnsi="Segoe UI" w:cs="Segoe UI"/>
          <w:sz w:val="24"/>
          <w:szCs w:val="24"/>
          <w:lang w:val="tr-TR"/>
        </w:rPr>
        <w:t xml:space="preserve"> </w:t>
      </w:r>
    </w:p>
    <w:sectPr w:rsidR="009140E2" w:rsidRPr="001567DD" w:rsidSect="00DD6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83CBF" w14:textId="77777777" w:rsidR="00DA1819" w:rsidRDefault="00DA1819">
      <w:r>
        <w:separator/>
      </w:r>
    </w:p>
  </w:endnote>
  <w:endnote w:type="continuationSeparator" w:id="0">
    <w:p w14:paraId="2A696E55" w14:textId="77777777" w:rsidR="00DA1819" w:rsidRDefault="00D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2D4A" w14:textId="77777777" w:rsidR="002F6759" w:rsidRDefault="00274F48" w:rsidP="00225B4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F675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75F5E40" w14:textId="77777777" w:rsidR="002F6759" w:rsidRDefault="002F6759" w:rsidP="0020545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5A2A" w14:textId="272F726F" w:rsidR="002F6759" w:rsidRDefault="00274F48" w:rsidP="00262096">
    <w:pPr>
      <w:pStyle w:val="AltBilgi"/>
      <w:framePr w:wrap="around" w:vAnchor="text" w:hAnchor="page" w:x="5776" w:y="91"/>
      <w:jc w:val="center"/>
      <w:rPr>
        <w:rStyle w:val="SayfaNumaras"/>
      </w:rPr>
    </w:pPr>
    <w:r>
      <w:rPr>
        <w:rStyle w:val="SayfaNumaras"/>
      </w:rPr>
      <w:fldChar w:fldCharType="begin"/>
    </w:r>
    <w:r w:rsidR="002F675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02B3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3CB0BC6" w14:textId="77777777" w:rsidR="002F6759" w:rsidRDefault="002F6759" w:rsidP="002054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9B59" w14:textId="77777777" w:rsidR="0062258A" w:rsidRDefault="006225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9FCD" w14:textId="77777777" w:rsidR="00DA1819" w:rsidRDefault="00DA1819">
      <w:r>
        <w:separator/>
      </w:r>
    </w:p>
  </w:footnote>
  <w:footnote w:type="continuationSeparator" w:id="0">
    <w:p w14:paraId="27F308C5" w14:textId="77777777" w:rsidR="00DA1819" w:rsidRDefault="00DA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0E4F" w14:textId="77777777" w:rsidR="0062258A" w:rsidRDefault="006225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0A42" w14:textId="77777777" w:rsidR="0062258A" w:rsidRDefault="006225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FFB0" w14:textId="77777777" w:rsidR="0062258A" w:rsidRDefault="006225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006"/>
    <w:multiLevelType w:val="hybridMultilevel"/>
    <w:tmpl w:val="76204CEC"/>
    <w:lvl w:ilvl="0" w:tplc="E4228B9C"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B846BFB"/>
    <w:multiLevelType w:val="multilevel"/>
    <w:tmpl w:val="6BF2C46A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27232B97"/>
    <w:multiLevelType w:val="hybridMultilevel"/>
    <w:tmpl w:val="4C0AA498"/>
    <w:lvl w:ilvl="0" w:tplc="E4228B9C">
      <w:numFmt w:val="bullet"/>
      <w:lvlText w:val="-"/>
      <w:lvlJc w:val="left"/>
      <w:pPr>
        <w:ind w:left="124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7A3147"/>
    <w:multiLevelType w:val="hybridMultilevel"/>
    <w:tmpl w:val="30524194"/>
    <w:lvl w:ilvl="0" w:tplc="B9AA4E7A"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82"/>
    <w:rsid w:val="00001E3D"/>
    <w:rsid w:val="00002789"/>
    <w:rsid w:val="00015589"/>
    <w:rsid w:val="000328A6"/>
    <w:rsid w:val="00045E8B"/>
    <w:rsid w:val="00047B79"/>
    <w:rsid w:val="00053C37"/>
    <w:rsid w:val="0005452A"/>
    <w:rsid w:val="00062FDC"/>
    <w:rsid w:val="00063DCA"/>
    <w:rsid w:val="000647C0"/>
    <w:rsid w:val="00072A9A"/>
    <w:rsid w:val="0007365E"/>
    <w:rsid w:val="000753E2"/>
    <w:rsid w:val="00083A57"/>
    <w:rsid w:val="00092493"/>
    <w:rsid w:val="00096AF6"/>
    <w:rsid w:val="000B29F3"/>
    <w:rsid w:val="000B5971"/>
    <w:rsid w:val="000C215D"/>
    <w:rsid w:val="000C26BD"/>
    <w:rsid w:val="000D134B"/>
    <w:rsid w:val="000D2C48"/>
    <w:rsid w:val="000F58EF"/>
    <w:rsid w:val="000F68F1"/>
    <w:rsid w:val="00100887"/>
    <w:rsid w:val="00102B37"/>
    <w:rsid w:val="00103F67"/>
    <w:rsid w:val="00115040"/>
    <w:rsid w:val="00121A5B"/>
    <w:rsid w:val="0012518B"/>
    <w:rsid w:val="00125B52"/>
    <w:rsid w:val="00134483"/>
    <w:rsid w:val="00134C04"/>
    <w:rsid w:val="001361EE"/>
    <w:rsid w:val="001400ED"/>
    <w:rsid w:val="00155BDB"/>
    <w:rsid w:val="001567DD"/>
    <w:rsid w:val="001617D7"/>
    <w:rsid w:val="0016437E"/>
    <w:rsid w:val="001675E7"/>
    <w:rsid w:val="00175F69"/>
    <w:rsid w:val="001849C3"/>
    <w:rsid w:val="00184A68"/>
    <w:rsid w:val="00191B1B"/>
    <w:rsid w:val="00196F72"/>
    <w:rsid w:val="001A2040"/>
    <w:rsid w:val="001A3EEC"/>
    <w:rsid w:val="001B6897"/>
    <w:rsid w:val="001D582E"/>
    <w:rsid w:val="001F4ABC"/>
    <w:rsid w:val="00200216"/>
    <w:rsid w:val="00201186"/>
    <w:rsid w:val="00201A9D"/>
    <w:rsid w:val="00205450"/>
    <w:rsid w:val="0020555D"/>
    <w:rsid w:val="0020725C"/>
    <w:rsid w:val="00214B7B"/>
    <w:rsid w:val="00221F93"/>
    <w:rsid w:val="00225B49"/>
    <w:rsid w:val="00233BE7"/>
    <w:rsid w:val="00244AAB"/>
    <w:rsid w:val="00255E90"/>
    <w:rsid w:val="00260359"/>
    <w:rsid w:val="0026049C"/>
    <w:rsid w:val="00262096"/>
    <w:rsid w:val="0026512F"/>
    <w:rsid w:val="00274F48"/>
    <w:rsid w:val="00283612"/>
    <w:rsid w:val="002A3C79"/>
    <w:rsid w:val="002A7A37"/>
    <w:rsid w:val="002C1647"/>
    <w:rsid w:val="002C5781"/>
    <w:rsid w:val="002E4FE1"/>
    <w:rsid w:val="002F6759"/>
    <w:rsid w:val="00310116"/>
    <w:rsid w:val="003112F3"/>
    <w:rsid w:val="00312540"/>
    <w:rsid w:val="00325EDE"/>
    <w:rsid w:val="00327917"/>
    <w:rsid w:val="00332A5C"/>
    <w:rsid w:val="00337A97"/>
    <w:rsid w:val="00352EA7"/>
    <w:rsid w:val="003728DD"/>
    <w:rsid w:val="00382DC7"/>
    <w:rsid w:val="00393640"/>
    <w:rsid w:val="003A4405"/>
    <w:rsid w:val="003A571A"/>
    <w:rsid w:val="003A5AEA"/>
    <w:rsid w:val="003C0CF3"/>
    <w:rsid w:val="003C415F"/>
    <w:rsid w:val="003C5AEF"/>
    <w:rsid w:val="003C667E"/>
    <w:rsid w:val="003D2804"/>
    <w:rsid w:val="003D727C"/>
    <w:rsid w:val="003E40DB"/>
    <w:rsid w:val="003E495D"/>
    <w:rsid w:val="003F154B"/>
    <w:rsid w:val="00403DBE"/>
    <w:rsid w:val="004041E8"/>
    <w:rsid w:val="00412529"/>
    <w:rsid w:val="00416984"/>
    <w:rsid w:val="00422018"/>
    <w:rsid w:val="00437ADF"/>
    <w:rsid w:val="00441BB4"/>
    <w:rsid w:val="0044277A"/>
    <w:rsid w:val="00451298"/>
    <w:rsid w:val="00453CD0"/>
    <w:rsid w:val="00460766"/>
    <w:rsid w:val="004614DE"/>
    <w:rsid w:val="004629D0"/>
    <w:rsid w:val="0047211A"/>
    <w:rsid w:val="00477CB1"/>
    <w:rsid w:val="0048213C"/>
    <w:rsid w:val="0048761D"/>
    <w:rsid w:val="00495FC3"/>
    <w:rsid w:val="004A4856"/>
    <w:rsid w:val="004C58E5"/>
    <w:rsid w:val="004D0942"/>
    <w:rsid w:val="004D1028"/>
    <w:rsid w:val="004D5792"/>
    <w:rsid w:val="004F7A50"/>
    <w:rsid w:val="00505A40"/>
    <w:rsid w:val="005106EB"/>
    <w:rsid w:val="00512221"/>
    <w:rsid w:val="005226CC"/>
    <w:rsid w:val="0054165E"/>
    <w:rsid w:val="00544C13"/>
    <w:rsid w:val="00554F8C"/>
    <w:rsid w:val="0058317B"/>
    <w:rsid w:val="005B2BD0"/>
    <w:rsid w:val="005B34BB"/>
    <w:rsid w:val="005C567C"/>
    <w:rsid w:val="005D2A1B"/>
    <w:rsid w:val="005D36EC"/>
    <w:rsid w:val="005E55ED"/>
    <w:rsid w:val="005E608B"/>
    <w:rsid w:val="005F0774"/>
    <w:rsid w:val="005F1098"/>
    <w:rsid w:val="005F3A19"/>
    <w:rsid w:val="0060144A"/>
    <w:rsid w:val="00601ADD"/>
    <w:rsid w:val="00606483"/>
    <w:rsid w:val="006069A6"/>
    <w:rsid w:val="0062258A"/>
    <w:rsid w:val="00623586"/>
    <w:rsid w:val="0062523E"/>
    <w:rsid w:val="0062722A"/>
    <w:rsid w:val="006310F4"/>
    <w:rsid w:val="00635DCC"/>
    <w:rsid w:val="00637F46"/>
    <w:rsid w:val="00644F7B"/>
    <w:rsid w:val="00653E47"/>
    <w:rsid w:val="0065573D"/>
    <w:rsid w:val="00671849"/>
    <w:rsid w:val="0068153D"/>
    <w:rsid w:val="0068622D"/>
    <w:rsid w:val="00687672"/>
    <w:rsid w:val="006B058C"/>
    <w:rsid w:val="006C35A5"/>
    <w:rsid w:val="006D40F4"/>
    <w:rsid w:val="006E5179"/>
    <w:rsid w:val="006F1F8D"/>
    <w:rsid w:val="006F2B41"/>
    <w:rsid w:val="006F4BD3"/>
    <w:rsid w:val="006F5862"/>
    <w:rsid w:val="00706C82"/>
    <w:rsid w:val="00744336"/>
    <w:rsid w:val="007449A4"/>
    <w:rsid w:val="00746B83"/>
    <w:rsid w:val="0075358F"/>
    <w:rsid w:val="00757D98"/>
    <w:rsid w:val="00761725"/>
    <w:rsid w:val="0076179F"/>
    <w:rsid w:val="007626A5"/>
    <w:rsid w:val="00763D38"/>
    <w:rsid w:val="00764986"/>
    <w:rsid w:val="00791985"/>
    <w:rsid w:val="007949BF"/>
    <w:rsid w:val="0079632A"/>
    <w:rsid w:val="00797E71"/>
    <w:rsid w:val="007C0949"/>
    <w:rsid w:val="007C5835"/>
    <w:rsid w:val="007C6FA4"/>
    <w:rsid w:val="007D58FC"/>
    <w:rsid w:val="007D6C29"/>
    <w:rsid w:val="007E666D"/>
    <w:rsid w:val="007F7A1E"/>
    <w:rsid w:val="007F7F94"/>
    <w:rsid w:val="00805A88"/>
    <w:rsid w:val="00815E62"/>
    <w:rsid w:val="00823D67"/>
    <w:rsid w:val="00833A8D"/>
    <w:rsid w:val="008371C3"/>
    <w:rsid w:val="00840C63"/>
    <w:rsid w:val="00842839"/>
    <w:rsid w:val="0084396F"/>
    <w:rsid w:val="00846E46"/>
    <w:rsid w:val="00855C9D"/>
    <w:rsid w:val="008577AC"/>
    <w:rsid w:val="008649D3"/>
    <w:rsid w:val="0089700C"/>
    <w:rsid w:val="008A4565"/>
    <w:rsid w:val="008B044A"/>
    <w:rsid w:val="008D1C7F"/>
    <w:rsid w:val="008D209F"/>
    <w:rsid w:val="008E68C4"/>
    <w:rsid w:val="008E76DD"/>
    <w:rsid w:val="008F07B1"/>
    <w:rsid w:val="008F17D8"/>
    <w:rsid w:val="008F3CFD"/>
    <w:rsid w:val="0091310E"/>
    <w:rsid w:val="009140E2"/>
    <w:rsid w:val="0092033A"/>
    <w:rsid w:val="009222CB"/>
    <w:rsid w:val="00927B20"/>
    <w:rsid w:val="00934A64"/>
    <w:rsid w:val="00934E3B"/>
    <w:rsid w:val="00940B66"/>
    <w:rsid w:val="00955A4F"/>
    <w:rsid w:val="00965BBD"/>
    <w:rsid w:val="00965F2B"/>
    <w:rsid w:val="00976271"/>
    <w:rsid w:val="009849F0"/>
    <w:rsid w:val="009855CE"/>
    <w:rsid w:val="0099087F"/>
    <w:rsid w:val="00995ACC"/>
    <w:rsid w:val="009B4C87"/>
    <w:rsid w:val="009B4CAA"/>
    <w:rsid w:val="009D33E1"/>
    <w:rsid w:val="009D5678"/>
    <w:rsid w:val="009F7D0F"/>
    <w:rsid w:val="00A03D03"/>
    <w:rsid w:val="00A117E8"/>
    <w:rsid w:val="00A16352"/>
    <w:rsid w:val="00A16C91"/>
    <w:rsid w:val="00A220CD"/>
    <w:rsid w:val="00A253D0"/>
    <w:rsid w:val="00A30266"/>
    <w:rsid w:val="00A4177A"/>
    <w:rsid w:val="00A419AA"/>
    <w:rsid w:val="00A41CAA"/>
    <w:rsid w:val="00A45483"/>
    <w:rsid w:val="00A5507E"/>
    <w:rsid w:val="00A63C6D"/>
    <w:rsid w:val="00A73183"/>
    <w:rsid w:val="00A80C50"/>
    <w:rsid w:val="00A83FE2"/>
    <w:rsid w:val="00A86FFA"/>
    <w:rsid w:val="00A87FAD"/>
    <w:rsid w:val="00A95806"/>
    <w:rsid w:val="00AA6682"/>
    <w:rsid w:val="00AB2742"/>
    <w:rsid w:val="00AC21D3"/>
    <w:rsid w:val="00AC4AC3"/>
    <w:rsid w:val="00AC4BE4"/>
    <w:rsid w:val="00AC6C75"/>
    <w:rsid w:val="00AE2993"/>
    <w:rsid w:val="00AF0C56"/>
    <w:rsid w:val="00AF3EFB"/>
    <w:rsid w:val="00B0242D"/>
    <w:rsid w:val="00B145A9"/>
    <w:rsid w:val="00B23A54"/>
    <w:rsid w:val="00B30B19"/>
    <w:rsid w:val="00B41C4E"/>
    <w:rsid w:val="00B53594"/>
    <w:rsid w:val="00B57BDB"/>
    <w:rsid w:val="00B65018"/>
    <w:rsid w:val="00B668F1"/>
    <w:rsid w:val="00B75AB0"/>
    <w:rsid w:val="00B768AA"/>
    <w:rsid w:val="00B8149B"/>
    <w:rsid w:val="00B820F9"/>
    <w:rsid w:val="00B90C57"/>
    <w:rsid w:val="00B947C5"/>
    <w:rsid w:val="00BB1289"/>
    <w:rsid w:val="00BC2B0A"/>
    <w:rsid w:val="00BD2F58"/>
    <w:rsid w:val="00BE1A12"/>
    <w:rsid w:val="00BE203E"/>
    <w:rsid w:val="00BE71A6"/>
    <w:rsid w:val="00BF05D8"/>
    <w:rsid w:val="00BF16D5"/>
    <w:rsid w:val="00BF172C"/>
    <w:rsid w:val="00BF2FC4"/>
    <w:rsid w:val="00C06543"/>
    <w:rsid w:val="00C12F51"/>
    <w:rsid w:val="00C16A4B"/>
    <w:rsid w:val="00C277E5"/>
    <w:rsid w:val="00C316A2"/>
    <w:rsid w:val="00C56860"/>
    <w:rsid w:val="00C763CE"/>
    <w:rsid w:val="00C83828"/>
    <w:rsid w:val="00C85150"/>
    <w:rsid w:val="00CA0F2E"/>
    <w:rsid w:val="00CA307F"/>
    <w:rsid w:val="00CB700F"/>
    <w:rsid w:val="00CC760F"/>
    <w:rsid w:val="00CD2725"/>
    <w:rsid w:val="00CD3881"/>
    <w:rsid w:val="00CE04E5"/>
    <w:rsid w:val="00CF0837"/>
    <w:rsid w:val="00CF3FC6"/>
    <w:rsid w:val="00CF47A4"/>
    <w:rsid w:val="00D16733"/>
    <w:rsid w:val="00D23B14"/>
    <w:rsid w:val="00D26E27"/>
    <w:rsid w:val="00D30E42"/>
    <w:rsid w:val="00D349DE"/>
    <w:rsid w:val="00D37F7A"/>
    <w:rsid w:val="00D51969"/>
    <w:rsid w:val="00D55E75"/>
    <w:rsid w:val="00D6303F"/>
    <w:rsid w:val="00D84931"/>
    <w:rsid w:val="00D939E1"/>
    <w:rsid w:val="00DA1819"/>
    <w:rsid w:val="00DA7EEF"/>
    <w:rsid w:val="00DB1903"/>
    <w:rsid w:val="00DB4D8F"/>
    <w:rsid w:val="00DD6AD6"/>
    <w:rsid w:val="00DF1E20"/>
    <w:rsid w:val="00E07BF2"/>
    <w:rsid w:val="00E15139"/>
    <w:rsid w:val="00E203E1"/>
    <w:rsid w:val="00E2125F"/>
    <w:rsid w:val="00E22E7D"/>
    <w:rsid w:val="00E34E71"/>
    <w:rsid w:val="00E3627D"/>
    <w:rsid w:val="00E432E0"/>
    <w:rsid w:val="00E60777"/>
    <w:rsid w:val="00E62E5C"/>
    <w:rsid w:val="00E70F08"/>
    <w:rsid w:val="00E96940"/>
    <w:rsid w:val="00EA3CF2"/>
    <w:rsid w:val="00EA4677"/>
    <w:rsid w:val="00EA516E"/>
    <w:rsid w:val="00EB4EB1"/>
    <w:rsid w:val="00EC0452"/>
    <w:rsid w:val="00ED7C90"/>
    <w:rsid w:val="00EF1B23"/>
    <w:rsid w:val="00EF382B"/>
    <w:rsid w:val="00F04EF6"/>
    <w:rsid w:val="00F12415"/>
    <w:rsid w:val="00F261C0"/>
    <w:rsid w:val="00F26A76"/>
    <w:rsid w:val="00F3180B"/>
    <w:rsid w:val="00F325EC"/>
    <w:rsid w:val="00F36121"/>
    <w:rsid w:val="00F50D38"/>
    <w:rsid w:val="00F5582E"/>
    <w:rsid w:val="00F56635"/>
    <w:rsid w:val="00F57673"/>
    <w:rsid w:val="00F80F5A"/>
    <w:rsid w:val="00F83AE5"/>
    <w:rsid w:val="00F9298F"/>
    <w:rsid w:val="00F92A8B"/>
    <w:rsid w:val="00F92DF0"/>
    <w:rsid w:val="00F967BB"/>
    <w:rsid w:val="00FA2935"/>
    <w:rsid w:val="00FB287F"/>
    <w:rsid w:val="00FB2D45"/>
    <w:rsid w:val="00FB4195"/>
    <w:rsid w:val="00FB63CB"/>
    <w:rsid w:val="00FC6501"/>
    <w:rsid w:val="00FD2C7A"/>
    <w:rsid w:val="00FE45E3"/>
    <w:rsid w:val="00FE7C06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6105EC"/>
  <w15:docId w15:val="{254852F1-0577-4E06-AAA7-9674C43D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2"/>
    <w:rPr>
      <w:rFonts w:ascii="Arial" w:hAnsi="Arial"/>
      <w:lang w:val="tr-TR"/>
    </w:rPr>
  </w:style>
  <w:style w:type="paragraph" w:styleId="Balk1">
    <w:name w:val="heading 1"/>
    <w:basedOn w:val="Normal"/>
    <w:next w:val="Normal"/>
    <w:qFormat/>
    <w:rsid w:val="00AB2742"/>
    <w:pPr>
      <w:keepNext/>
      <w:widowControl w:val="0"/>
      <w:spacing w:before="240" w:after="120"/>
      <w:outlineLvl w:val="0"/>
    </w:pPr>
    <w:rPr>
      <w:b/>
      <w:caps/>
      <w:kern w:val="28"/>
      <w:sz w:val="28"/>
      <w:lang w:val="en-US"/>
    </w:rPr>
  </w:style>
  <w:style w:type="paragraph" w:styleId="Balk2">
    <w:name w:val="heading 2"/>
    <w:basedOn w:val="Normal"/>
    <w:next w:val="Normal"/>
    <w:qFormat/>
    <w:rsid w:val="00AB2742"/>
    <w:pPr>
      <w:widowControl w:val="0"/>
      <w:spacing w:before="120" w:after="120"/>
      <w:ind w:left="1440" w:hanging="360"/>
      <w:outlineLvl w:val="1"/>
    </w:pPr>
    <w:rPr>
      <w:b/>
      <w:caps/>
      <w:sz w:val="28"/>
      <w:lang w:val="en-US"/>
    </w:rPr>
  </w:style>
  <w:style w:type="paragraph" w:styleId="Balk3">
    <w:name w:val="heading 3"/>
    <w:basedOn w:val="Normal"/>
    <w:next w:val="Normal"/>
    <w:qFormat/>
    <w:rsid w:val="00AB2742"/>
    <w:pPr>
      <w:widowControl w:val="0"/>
      <w:jc w:val="both"/>
      <w:outlineLvl w:val="2"/>
    </w:pPr>
    <w:rPr>
      <w:lang w:val="en-US"/>
    </w:rPr>
  </w:style>
  <w:style w:type="paragraph" w:styleId="Balk4">
    <w:name w:val="heading 4"/>
    <w:basedOn w:val="Normal"/>
    <w:next w:val="ListeNumaras4"/>
    <w:qFormat/>
    <w:rsid w:val="00AB2742"/>
    <w:pPr>
      <w:widowControl w:val="0"/>
      <w:tabs>
        <w:tab w:val="left" w:pos="1276"/>
      </w:tabs>
      <w:jc w:val="both"/>
      <w:outlineLvl w:val="3"/>
    </w:pPr>
    <w:rPr>
      <w:b/>
      <w:lang w:val="en-US"/>
    </w:rPr>
  </w:style>
  <w:style w:type="paragraph" w:styleId="Balk5">
    <w:name w:val="heading 5"/>
    <w:basedOn w:val="Normal"/>
    <w:next w:val="Normal"/>
    <w:qFormat/>
    <w:rsid w:val="00AB2742"/>
    <w:pPr>
      <w:widowControl w:val="0"/>
      <w:jc w:val="both"/>
      <w:outlineLvl w:val="4"/>
    </w:pPr>
    <w:rPr>
      <w:lang w:val="en-US"/>
    </w:rPr>
  </w:style>
  <w:style w:type="paragraph" w:styleId="Balk6">
    <w:name w:val="heading 6"/>
    <w:basedOn w:val="Normal"/>
    <w:next w:val="Normal"/>
    <w:qFormat/>
    <w:rsid w:val="00AB2742"/>
    <w:pPr>
      <w:tabs>
        <w:tab w:val="num" w:pos="1253"/>
      </w:tabs>
      <w:ind w:left="1253" w:hanging="1253"/>
      <w:jc w:val="both"/>
      <w:outlineLvl w:val="5"/>
    </w:pPr>
    <w:rPr>
      <w:sz w:val="24"/>
      <w:lang w:val="en-US"/>
    </w:rPr>
  </w:style>
  <w:style w:type="paragraph" w:styleId="Balk7">
    <w:name w:val="heading 7"/>
    <w:basedOn w:val="Normal"/>
    <w:next w:val="Normal"/>
    <w:qFormat/>
    <w:rsid w:val="00AB2742"/>
    <w:pPr>
      <w:spacing w:before="240" w:after="60"/>
      <w:ind w:left="1440" w:hanging="360"/>
      <w:outlineLvl w:val="6"/>
    </w:pPr>
    <w:rPr>
      <w:sz w:val="24"/>
      <w:lang w:val="en-US"/>
    </w:rPr>
  </w:style>
  <w:style w:type="paragraph" w:styleId="Balk8">
    <w:name w:val="heading 8"/>
    <w:basedOn w:val="Normal"/>
    <w:next w:val="Normal"/>
    <w:qFormat/>
    <w:rsid w:val="00AB2742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lang w:val="en-US"/>
    </w:rPr>
  </w:style>
  <w:style w:type="paragraph" w:styleId="Balk9">
    <w:name w:val="heading 9"/>
    <w:basedOn w:val="Normal"/>
    <w:next w:val="Normal"/>
    <w:qFormat/>
    <w:rsid w:val="00AB2742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Numaras4">
    <w:name w:val="List Number 4"/>
    <w:basedOn w:val="Normal"/>
    <w:rsid w:val="00AB2742"/>
    <w:pPr>
      <w:widowControl w:val="0"/>
      <w:ind w:left="1440" w:hanging="360"/>
    </w:pPr>
    <w:rPr>
      <w:sz w:val="24"/>
      <w:lang w:val="en-US"/>
    </w:rPr>
  </w:style>
  <w:style w:type="paragraph" w:styleId="AltBilgi">
    <w:name w:val="footer"/>
    <w:basedOn w:val="Normal"/>
    <w:rsid w:val="00AB2742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T1">
    <w:name w:val="toc 1"/>
    <w:basedOn w:val="Normal"/>
    <w:next w:val="Normal"/>
    <w:autoRedefine/>
    <w:semiHidden/>
    <w:rsid w:val="00AB2742"/>
    <w:pPr>
      <w:tabs>
        <w:tab w:val="left" w:pos="1276"/>
      </w:tabs>
    </w:pPr>
    <w:rPr>
      <w:b/>
      <w:bCs/>
      <w:sz w:val="24"/>
    </w:rPr>
  </w:style>
  <w:style w:type="paragraph" w:styleId="stBilgi">
    <w:name w:val="header"/>
    <w:basedOn w:val="Normal"/>
    <w:rsid w:val="00AB2742"/>
    <w:pPr>
      <w:widowControl w:val="0"/>
      <w:tabs>
        <w:tab w:val="center" w:pos="4320"/>
        <w:tab w:val="right" w:pos="8640"/>
      </w:tabs>
    </w:pPr>
    <w:rPr>
      <w:sz w:val="24"/>
      <w:lang w:val="en-US"/>
    </w:rPr>
  </w:style>
  <w:style w:type="character" w:styleId="SayfaNumaras">
    <w:name w:val="page number"/>
    <w:rsid w:val="00AB2742"/>
    <w:rPr>
      <w:rFonts w:cs="Times New Roman"/>
    </w:rPr>
  </w:style>
  <w:style w:type="paragraph" w:styleId="GvdeMetni">
    <w:name w:val="Body Text"/>
    <w:basedOn w:val="Normal"/>
    <w:rsid w:val="00AB2742"/>
    <w:pPr>
      <w:jc w:val="both"/>
    </w:pPr>
  </w:style>
  <w:style w:type="paragraph" w:styleId="GvdeMetniGirintisi">
    <w:name w:val="Body Text Indent"/>
    <w:basedOn w:val="Normal"/>
    <w:rsid w:val="00AB2742"/>
    <w:pPr>
      <w:jc w:val="center"/>
    </w:pPr>
    <w:rPr>
      <w:b/>
      <w:color w:val="0000FF"/>
      <w:sz w:val="24"/>
    </w:rPr>
  </w:style>
  <w:style w:type="paragraph" w:styleId="BelgeBalantlar">
    <w:name w:val="Document Map"/>
    <w:basedOn w:val="Normal"/>
    <w:semiHidden/>
    <w:rsid w:val="00AB2742"/>
    <w:pPr>
      <w:shd w:val="clear" w:color="auto" w:fill="000080"/>
    </w:pPr>
    <w:rPr>
      <w:rFonts w:ascii="Tahoma" w:hAnsi="Tahoma"/>
    </w:rPr>
  </w:style>
  <w:style w:type="paragraph" w:styleId="GvdeMetni3">
    <w:name w:val="Body Text 3"/>
    <w:basedOn w:val="Normal"/>
    <w:rsid w:val="00AB2742"/>
    <w:pPr>
      <w:jc w:val="center"/>
    </w:pPr>
    <w:rPr>
      <w:rFonts w:ascii="Times New Roman" w:hAnsi="Times New Roman"/>
      <w:b/>
      <w:sz w:val="36"/>
    </w:rPr>
  </w:style>
  <w:style w:type="paragraph" w:styleId="GvdeMetniGirintisi2">
    <w:name w:val="Body Text Indent 2"/>
    <w:basedOn w:val="Normal"/>
    <w:rsid w:val="00AB2742"/>
    <w:pPr>
      <w:ind w:firstLine="567"/>
      <w:jc w:val="both"/>
    </w:pPr>
  </w:style>
  <w:style w:type="paragraph" w:styleId="GvdeMetni2">
    <w:name w:val="Body Text 2"/>
    <w:basedOn w:val="Normal"/>
    <w:rsid w:val="00AB2742"/>
    <w:pPr>
      <w:jc w:val="both"/>
    </w:pPr>
    <w:rPr>
      <w:sz w:val="22"/>
    </w:rPr>
  </w:style>
  <w:style w:type="paragraph" w:styleId="GvdeMetniGirintisi3">
    <w:name w:val="Body Text Indent 3"/>
    <w:basedOn w:val="Normal"/>
    <w:rsid w:val="00AB2742"/>
    <w:pPr>
      <w:ind w:firstLine="567"/>
      <w:jc w:val="both"/>
    </w:pPr>
    <w:rPr>
      <w:rFonts w:cs="Arial"/>
      <w:color w:val="000000"/>
      <w:lang w:val="en-US"/>
    </w:rPr>
  </w:style>
  <w:style w:type="paragraph" w:styleId="DzMetin">
    <w:name w:val="Plain Text"/>
    <w:basedOn w:val="Normal"/>
    <w:rsid w:val="00AB2742"/>
    <w:rPr>
      <w:rFonts w:ascii="Courier New" w:hAnsi="Courier New"/>
    </w:rPr>
  </w:style>
  <w:style w:type="paragraph" w:customStyle="1" w:styleId="xl25">
    <w:name w:val="xl25"/>
    <w:basedOn w:val="Normal"/>
    <w:rsid w:val="00AB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tr-TR"/>
    </w:rPr>
  </w:style>
  <w:style w:type="paragraph" w:customStyle="1" w:styleId="xl26">
    <w:name w:val="xl26"/>
    <w:basedOn w:val="Normal"/>
    <w:rsid w:val="00AB27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tr-TR"/>
    </w:rPr>
  </w:style>
  <w:style w:type="paragraph" w:customStyle="1" w:styleId="xl27">
    <w:name w:val="xl27"/>
    <w:basedOn w:val="Normal"/>
    <w:rsid w:val="00AB27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b/>
      <w:bCs/>
      <w:sz w:val="24"/>
      <w:szCs w:val="24"/>
      <w:lang w:eastAsia="tr-TR"/>
    </w:rPr>
  </w:style>
  <w:style w:type="paragraph" w:customStyle="1" w:styleId="xl28">
    <w:name w:val="xl28"/>
    <w:basedOn w:val="Normal"/>
    <w:rsid w:val="00AB27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b/>
      <w:bCs/>
      <w:sz w:val="24"/>
      <w:szCs w:val="24"/>
      <w:lang w:eastAsia="tr-TR"/>
    </w:rPr>
  </w:style>
  <w:style w:type="paragraph" w:customStyle="1" w:styleId="xl29">
    <w:name w:val="xl29"/>
    <w:basedOn w:val="Normal"/>
    <w:rsid w:val="00AB27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TUR" w:hAnsi="Arial TUR" w:cs="Arial TUR"/>
      <w:b/>
      <w:bCs/>
      <w:sz w:val="24"/>
      <w:szCs w:val="24"/>
      <w:lang w:eastAsia="tr-TR"/>
    </w:rPr>
  </w:style>
  <w:style w:type="paragraph" w:customStyle="1" w:styleId="xl30">
    <w:name w:val="xl30"/>
    <w:basedOn w:val="Normal"/>
    <w:rsid w:val="00AB27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4"/>
      <w:szCs w:val="24"/>
      <w:lang w:eastAsia="tr-TR"/>
    </w:rPr>
  </w:style>
  <w:style w:type="paragraph" w:customStyle="1" w:styleId="xl31">
    <w:name w:val="xl31"/>
    <w:basedOn w:val="Normal"/>
    <w:rsid w:val="00AB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sz w:val="24"/>
      <w:szCs w:val="24"/>
      <w:lang w:eastAsia="tr-TR"/>
    </w:rPr>
  </w:style>
  <w:style w:type="paragraph" w:customStyle="1" w:styleId="xl32">
    <w:name w:val="xl32"/>
    <w:basedOn w:val="Normal"/>
    <w:rsid w:val="00AB27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4"/>
      <w:szCs w:val="24"/>
      <w:lang w:eastAsia="tr-TR"/>
    </w:rPr>
  </w:style>
  <w:style w:type="paragraph" w:customStyle="1" w:styleId="xl33">
    <w:name w:val="xl33"/>
    <w:basedOn w:val="Normal"/>
    <w:rsid w:val="00AB27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sz w:val="24"/>
      <w:szCs w:val="24"/>
      <w:lang w:eastAsia="tr-TR"/>
    </w:rPr>
  </w:style>
  <w:style w:type="paragraph" w:customStyle="1" w:styleId="BalloonText1">
    <w:name w:val="Balloon Text1"/>
    <w:basedOn w:val="Normal"/>
    <w:semiHidden/>
    <w:rsid w:val="00AB2742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AB27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47A4"/>
    <w:pPr>
      <w:ind w:left="720"/>
      <w:contextualSpacing/>
    </w:pPr>
  </w:style>
  <w:style w:type="character" w:styleId="Kpr">
    <w:name w:val="Hyperlink"/>
    <w:uiPriority w:val="99"/>
    <w:unhideWhenUsed/>
    <w:rsid w:val="00453CD0"/>
    <w:rPr>
      <w:strike w:val="0"/>
      <w:dstrike w:val="0"/>
      <w:color w:val="005A88"/>
      <w:sz w:val="20"/>
      <w:szCs w:val="20"/>
      <w:u w:val="none"/>
      <w:effect w:val="none"/>
    </w:rPr>
  </w:style>
  <w:style w:type="paragraph" w:customStyle="1" w:styleId="listafterpara">
    <w:name w:val="list_after_para"/>
    <w:basedOn w:val="Normal"/>
    <w:rsid w:val="00453CD0"/>
    <w:pPr>
      <w:spacing w:before="60" w:after="225" w:line="360" w:lineRule="atLeast"/>
    </w:pPr>
    <w:rPr>
      <w:rFonts w:ascii="Segoe UI" w:hAnsi="Segoe UI" w:cs="Segoe UI"/>
      <w:color w:val="4E4E4E"/>
      <w:lang w:val="en-US"/>
    </w:rPr>
  </w:style>
  <w:style w:type="paragraph" w:customStyle="1" w:styleId="PTTB1">
    <w:name w:val="PTT_B 1"/>
    <w:basedOn w:val="Normal"/>
    <w:next w:val="Normal"/>
    <w:rsid w:val="00196F72"/>
    <w:pPr>
      <w:tabs>
        <w:tab w:val="left" w:pos="540"/>
      </w:tabs>
      <w:jc w:val="both"/>
    </w:pPr>
    <w:rPr>
      <w:rFonts w:ascii="Times New Roman" w:hAnsi="Times New Roman"/>
      <w:sz w:val="32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rsid w:val="005E60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rsid w:val="005E608B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56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58724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FBE1812BB0B4D99BD8444574C12F1" ma:contentTypeVersion="1" ma:contentTypeDescription="Create a new document." ma:contentTypeScope="" ma:versionID="b085c865cb1b45a3dbb3f07ff3af1c8f">
  <xsd:schema xmlns:xsd="http://www.w3.org/2001/XMLSchema" xmlns:xs="http://www.w3.org/2001/XMLSchema" xmlns:p="http://schemas.microsoft.com/office/2006/metadata/properties" xmlns:ns3="a08dfb4e-8a1d-4222-8751-29da99ae83c1" targetNamespace="http://schemas.microsoft.com/office/2006/metadata/properties" ma:root="true" ma:fieldsID="a4d356a825b222e9b88796b93195a377" ns3:_="">
    <xsd:import namespace="a08dfb4e-8a1d-4222-8751-29da99ae83c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dfb4e-8a1d-4222-8751-29da99ae8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8235-8651-4A54-9424-9B75F18E8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dfb4e-8a1d-4222-8751-29da99ae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2153A-61EB-4253-8B9B-293E77212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D09C0-9A7F-4BB2-B763-A362F4F87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E8969-D96F-444D-84DC-D3E46005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442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KKK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Tolga Tuncer</dc:creator>
  <cp:lastModifiedBy>Gökhan Kırseven</cp:lastModifiedBy>
  <cp:revision>7</cp:revision>
  <cp:lastPrinted>2019-05-16T11:28:00Z</cp:lastPrinted>
  <dcterms:created xsi:type="dcterms:W3CDTF">2019-06-26T13:48:00Z</dcterms:created>
  <dcterms:modified xsi:type="dcterms:W3CDTF">2019-08-02T06:31:00Z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0x010100E45FBE1812BB0B4D99BD8444574C12F1</vt:lpwstr>
  </property>
  <property fmtid="{D5CDD505-2E9C-101B-9397-08002B2CF9AE}" pid="3" name="IsMyDocument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ozangu@microsoft.com</vt:lpwstr>
  </property>
  <property fmtid="{D5CDD505-2E9C-101B-9397-08002B2CF9AE}" pid="7" name="MSIP_Label_f42aa342-8706-4288-bd11-ebb85995028c_SetDate">
    <vt:lpwstr>2019-03-26T10:40:33.7935052Z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ActionId">
    <vt:lpwstr>67fbf08e-5e26-4229-a2c4-1986a12d1c52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