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51" w:rsidRDefault="004C5551" w:rsidP="002E129B">
      <w:pPr>
        <w:pStyle w:val="Balk1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T.C.</w:t>
      </w:r>
    </w:p>
    <w:p w:rsidR="002E129B" w:rsidRDefault="002E129B" w:rsidP="002E129B">
      <w:pPr>
        <w:pStyle w:val="Balk1"/>
        <w:rPr>
          <w:rFonts w:eastAsia="Times New Roman"/>
          <w:lang w:eastAsia="tr-TR"/>
        </w:rPr>
      </w:pPr>
      <w:r w:rsidRPr="002E129B">
        <w:rPr>
          <w:rFonts w:eastAsia="Times New Roman"/>
          <w:lang w:eastAsia="tr-TR"/>
        </w:rPr>
        <w:t>İSTANBUL KÜLTÜR ÜNİVERSİTESİ</w:t>
      </w:r>
    </w:p>
    <w:p w:rsidR="004C5551" w:rsidRDefault="004C5551" w:rsidP="004C5551">
      <w:pPr>
        <w:rPr>
          <w:lang w:eastAsia="tr-TR"/>
        </w:rPr>
      </w:pPr>
    </w:p>
    <w:p w:rsidR="004C5551" w:rsidRPr="004C5551" w:rsidRDefault="004C5551" w:rsidP="004C5551">
      <w:pPr>
        <w:rPr>
          <w:lang w:eastAsia="tr-TR"/>
        </w:rPr>
      </w:pPr>
    </w:p>
    <w:p w:rsidR="004C5551" w:rsidRDefault="004C5551" w:rsidP="004C5551">
      <w:pPr>
        <w:rPr>
          <w:lang w:eastAsia="tr-TR"/>
        </w:rPr>
      </w:pPr>
    </w:p>
    <w:p w:rsidR="004C5551" w:rsidRPr="004C5551" w:rsidRDefault="004C5551" w:rsidP="004C5551">
      <w:pPr>
        <w:rPr>
          <w:lang w:eastAsia="tr-TR"/>
        </w:rPr>
      </w:pPr>
    </w:p>
    <w:p w:rsidR="002E129B" w:rsidRPr="002E129B" w:rsidRDefault="00F93820" w:rsidP="002E129B">
      <w:pPr>
        <w:pStyle w:val="Balk1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MACINTOSH</w:t>
      </w:r>
      <w:r w:rsidR="002E129B" w:rsidRPr="002E129B">
        <w:rPr>
          <w:rFonts w:eastAsia="Times New Roman"/>
          <w:lang w:eastAsia="tr-TR"/>
        </w:rPr>
        <w:t xml:space="preserve"> TİP BİLGİSAYAR TEKNİK ŞARTNAMESİ</w:t>
      </w:r>
    </w:p>
    <w:p w:rsidR="002E129B" w:rsidRDefault="002E129B" w:rsidP="002E129B">
      <w:pPr>
        <w:rPr>
          <w:rFonts w:ascii="Times New Roman" w:hAnsi="Times New Roman" w:cs="Times New Roman"/>
          <w:sz w:val="24"/>
          <w:szCs w:val="24"/>
        </w:rPr>
      </w:pPr>
    </w:p>
    <w:p w:rsidR="004C5551" w:rsidRDefault="004C5551" w:rsidP="002E129B">
      <w:pPr>
        <w:rPr>
          <w:rFonts w:ascii="Times New Roman" w:hAnsi="Times New Roman" w:cs="Times New Roman"/>
          <w:sz w:val="24"/>
          <w:szCs w:val="24"/>
        </w:rPr>
      </w:pPr>
    </w:p>
    <w:p w:rsidR="004C5551" w:rsidRDefault="004C5551" w:rsidP="002E129B">
      <w:pPr>
        <w:rPr>
          <w:rFonts w:ascii="Times New Roman" w:hAnsi="Times New Roman" w:cs="Times New Roman"/>
          <w:sz w:val="24"/>
          <w:szCs w:val="24"/>
        </w:rPr>
      </w:pPr>
    </w:p>
    <w:p w:rsidR="004C5551" w:rsidRDefault="004C5551" w:rsidP="002E129B">
      <w:pPr>
        <w:rPr>
          <w:rFonts w:ascii="Times New Roman" w:hAnsi="Times New Roman" w:cs="Times New Roman"/>
          <w:sz w:val="24"/>
          <w:szCs w:val="24"/>
        </w:rPr>
      </w:pPr>
    </w:p>
    <w:p w:rsidR="004C5551" w:rsidRPr="002E129B" w:rsidRDefault="004C5551" w:rsidP="002E129B">
      <w:pPr>
        <w:rPr>
          <w:rFonts w:ascii="Times New Roman" w:hAnsi="Times New Roman" w:cs="Times New Roman"/>
          <w:sz w:val="24"/>
          <w:szCs w:val="24"/>
        </w:rPr>
      </w:pPr>
    </w:p>
    <w:p w:rsidR="002E129B" w:rsidRDefault="002E129B" w:rsidP="002E129B">
      <w:pPr>
        <w:rPr>
          <w:rFonts w:ascii="Times New Roman" w:hAnsi="Times New Roman" w:cs="Times New Roman"/>
          <w:sz w:val="24"/>
          <w:szCs w:val="24"/>
        </w:rPr>
      </w:pPr>
    </w:p>
    <w:p w:rsidR="004C5551" w:rsidRPr="004C5551" w:rsidRDefault="004C5551" w:rsidP="002E129B">
      <w:pPr>
        <w:rPr>
          <w:rFonts w:ascii="Times New Roman" w:hAnsi="Times New Roman" w:cs="Times New Roman"/>
          <w:b/>
          <w:sz w:val="24"/>
          <w:szCs w:val="24"/>
        </w:rPr>
      </w:pPr>
      <w:r w:rsidRPr="004C5551">
        <w:rPr>
          <w:rFonts w:ascii="Times New Roman" w:hAnsi="Times New Roman" w:cs="Times New Roman"/>
          <w:b/>
          <w:sz w:val="24"/>
          <w:szCs w:val="24"/>
          <w:u w:val="single"/>
        </w:rPr>
        <w:t>ŞARTNAME NO</w:t>
      </w:r>
      <w:proofErr w:type="gramStart"/>
      <w:r w:rsidRPr="004C5551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proofErr w:type="gramEnd"/>
      <w:r w:rsidRPr="004C5551">
        <w:rPr>
          <w:rFonts w:ascii="Times New Roman" w:hAnsi="Times New Roman" w:cs="Times New Roman"/>
          <w:b/>
          <w:sz w:val="24"/>
          <w:szCs w:val="24"/>
        </w:rPr>
        <w:tab/>
      </w:r>
      <w:r w:rsidRPr="004C5551">
        <w:rPr>
          <w:rFonts w:ascii="Times New Roman" w:hAnsi="Times New Roman" w:cs="Times New Roman"/>
          <w:b/>
          <w:sz w:val="24"/>
          <w:szCs w:val="24"/>
        </w:rPr>
        <w:tab/>
      </w:r>
      <w:r w:rsidRPr="004C5551">
        <w:rPr>
          <w:rFonts w:ascii="Times New Roman" w:hAnsi="Times New Roman" w:cs="Times New Roman"/>
          <w:b/>
          <w:sz w:val="24"/>
          <w:szCs w:val="24"/>
        </w:rPr>
        <w:tab/>
      </w:r>
      <w:r w:rsidRPr="004C5551">
        <w:rPr>
          <w:rFonts w:ascii="Times New Roman" w:hAnsi="Times New Roman" w:cs="Times New Roman"/>
          <w:b/>
          <w:sz w:val="24"/>
          <w:szCs w:val="24"/>
        </w:rPr>
        <w:tab/>
      </w:r>
      <w:r w:rsidRPr="004C5551">
        <w:rPr>
          <w:rFonts w:ascii="Times New Roman" w:hAnsi="Times New Roman" w:cs="Times New Roman"/>
          <w:b/>
          <w:sz w:val="24"/>
          <w:szCs w:val="24"/>
        </w:rPr>
        <w:tab/>
      </w:r>
      <w:r w:rsidRPr="004C5551">
        <w:rPr>
          <w:rFonts w:ascii="Times New Roman" w:hAnsi="Times New Roman" w:cs="Times New Roman"/>
          <w:b/>
          <w:sz w:val="24"/>
          <w:szCs w:val="24"/>
        </w:rPr>
        <w:tab/>
      </w:r>
      <w:r w:rsidRPr="004C55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4C5551">
        <w:rPr>
          <w:rFonts w:ascii="Times New Roman" w:hAnsi="Times New Roman" w:cs="Times New Roman"/>
          <w:b/>
          <w:sz w:val="24"/>
          <w:szCs w:val="24"/>
          <w:u w:val="single"/>
        </w:rPr>
        <w:t>TARİH:</w:t>
      </w:r>
    </w:p>
    <w:p w:rsidR="004C5551" w:rsidRDefault="004C5551" w:rsidP="002E129B">
      <w:pPr>
        <w:rPr>
          <w:rFonts w:ascii="Times New Roman" w:hAnsi="Times New Roman" w:cs="Times New Roman"/>
          <w:sz w:val="24"/>
          <w:szCs w:val="24"/>
        </w:rPr>
      </w:pPr>
    </w:p>
    <w:p w:rsidR="004C5551" w:rsidRDefault="004C5551" w:rsidP="002E129B">
      <w:pPr>
        <w:rPr>
          <w:rFonts w:ascii="Times New Roman" w:hAnsi="Times New Roman" w:cs="Times New Roman"/>
          <w:sz w:val="24"/>
          <w:szCs w:val="24"/>
        </w:rPr>
      </w:pPr>
    </w:p>
    <w:p w:rsidR="004C5551" w:rsidRDefault="004C5551" w:rsidP="002E129B">
      <w:pPr>
        <w:rPr>
          <w:rFonts w:ascii="Times New Roman" w:hAnsi="Times New Roman" w:cs="Times New Roman"/>
          <w:sz w:val="24"/>
          <w:szCs w:val="24"/>
        </w:rPr>
      </w:pPr>
    </w:p>
    <w:p w:rsidR="004C5551" w:rsidRPr="002E129B" w:rsidRDefault="004C5551" w:rsidP="002E129B">
      <w:pPr>
        <w:rPr>
          <w:rFonts w:ascii="Times New Roman" w:hAnsi="Times New Roman" w:cs="Times New Roman"/>
          <w:sz w:val="24"/>
          <w:szCs w:val="24"/>
        </w:rPr>
      </w:pPr>
    </w:p>
    <w:p w:rsidR="002E129B" w:rsidRDefault="002E129B" w:rsidP="002E129B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29B">
        <w:rPr>
          <w:rFonts w:ascii="Times New Roman" w:hAnsi="Times New Roman" w:cs="Times New Roman"/>
          <w:sz w:val="24"/>
          <w:szCs w:val="24"/>
        </w:rPr>
        <w:t>Bu teknik şartname yayım tarihinden itibaren geçerlidir.</w:t>
      </w:r>
    </w:p>
    <w:p w:rsidR="002E129B" w:rsidRDefault="002E129B" w:rsidP="002E129B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İstanbul Kültür Üniversitesi</w:t>
      </w:r>
      <w:r w:rsidRPr="002E129B">
        <w:rPr>
          <w:rFonts w:ascii="Times New Roman" w:hAnsi="Times New Roman" w:cs="Times New Roman"/>
          <w:sz w:val="24"/>
          <w:szCs w:val="24"/>
        </w:rPr>
        <w:t xml:space="preserve"> hazırlayan ve onaylayan makamlarının yazılı izni alınmadan bu teknik şartnamede değişiklik yapılamaz.</w:t>
      </w:r>
    </w:p>
    <w:p w:rsidR="002E129B" w:rsidRPr="002E129B" w:rsidRDefault="002E129B" w:rsidP="002E129B">
      <w:pPr>
        <w:rPr>
          <w:rFonts w:ascii="Times New Roman" w:hAnsi="Times New Roman" w:cs="Times New Roman"/>
          <w:sz w:val="24"/>
          <w:szCs w:val="24"/>
        </w:rPr>
      </w:pPr>
    </w:p>
    <w:p w:rsidR="002E129B" w:rsidRPr="002E129B" w:rsidRDefault="002E129B" w:rsidP="002E129B">
      <w:pPr>
        <w:rPr>
          <w:rFonts w:ascii="Times New Roman" w:hAnsi="Times New Roman" w:cs="Times New Roman"/>
          <w:sz w:val="24"/>
          <w:szCs w:val="24"/>
        </w:rPr>
      </w:pPr>
    </w:p>
    <w:p w:rsidR="002E129B" w:rsidRDefault="002E129B" w:rsidP="002E129B">
      <w:pPr>
        <w:rPr>
          <w:rFonts w:ascii="Times New Roman" w:hAnsi="Times New Roman" w:cs="Times New Roman"/>
          <w:sz w:val="24"/>
          <w:szCs w:val="24"/>
        </w:rPr>
      </w:pPr>
    </w:p>
    <w:p w:rsidR="004C5551" w:rsidRDefault="004C5551" w:rsidP="002E129B">
      <w:pPr>
        <w:rPr>
          <w:rFonts w:ascii="Times New Roman" w:hAnsi="Times New Roman" w:cs="Times New Roman"/>
          <w:sz w:val="24"/>
          <w:szCs w:val="24"/>
        </w:rPr>
      </w:pPr>
    </w:p>
    <w:p w:rsidR="004C5551" w:rsidRDefault="004C5551" w:rsidP="002E129B">
      <w:pPr>
        <w:rPr>
          <w:rFonts w:ascii="Times New Roman" w:hAnsi="Times New Roman" w:cs="Times New Roman"/>
          <w:sz w:val="24"/>
          <w:szCs w:val="24"/>
        </w:rPr>
      </w:pPr>
    </w:p>
    <w:p w:rsidR="004C5551" w:rsidRDefault="004C5551" w:rsidP="002E129B">
      <w:pPr>
        <w:rPr>
          <w:rFonts w:ascii="Times New Roman" w:hAnsi="Times New Roman" w:cs="Times New Roman"/>
          <w:sz w:val="24"/>
          <w:szCs w:val="24"/>
        </w:rPr>
      </w:pPr>
    </w:p>
    <w:p w:rsidR="004C5551" w:rsidRDefault="004C5551" w:rsidP="004C5551">
      <w:pPr>
        <w:pStyle w:val="Balk1"/>
        <w:numPr>
          <w:ilvl w:val="0"/>
          <w:numId w:val="25"/>
        </w:numPr>
        <w:jc w:val="left"/>
      </w:pPr>
      <w:r>
        <w:lastRenderedPageBreak/>
        <w:t>KONU</w:t>
      </w:r>
    </w:p>
    <w:p w:rsidR="008625C7" w:rsidRDefault="004C5551" w:rsidP="008625C7">
      <w:pPr>
        <w:ind w:firstLine="708"/>
        <w:jc w:val="both"/>
      </w:pPr>
      <w:r>
        <w:t>Bu teknik şartname, İstanbul Kültür Üniversitesinin ihtiyacı için satın alınacak olan “</w:t>
      </w:r>
      <w:r w:rsidR="00F93820">
        <w:rPr>
          <w:b/>
        </w:rPr>
        <w:t>Macintosh</w:t>
      </w:r>
      <w:r>
        <w:rPr>
          <w:b/>
        </w:rPr>
        <w:t xml:space="preserve"> Tip </w:t>
      </w:r>
      <w:proofErr w:type="spellStart"/>
      <w:r w:rsidRPr="004C5551">
        <w:rPr>
          <w:b/>
        </w:rPr>
        <w:t>Bilgisayar</w:t>
      </w:r>
      <w:r>
        <w:t>”ın</w:t>
      </w:r>
      <w:proofErr w:type="spellEnd"/>
      <w:r>
        <w:t xml:space="preserve"> istek ve özelliklerini, denetim ve muayene metotlarını ve ilgili diğer hususları konu alır.</w:t>
      </w:r>
    </w:p>
    <w:p w:rsidR="004C5551" w:rsidRDefault="004C5551" w:rsidP="008625C7">
      <w:pPr>
        <w:pStyle w:val="Balk1"/>
        <w:numPr>
          <w:ilvl w:val="0"/>
          <w:numId w:val="25"/>
        </w:numPr>
        <w:jc w:val="left"/>
      </w:pPr>
      <w:r>
        <w:t>İSTEK VE ÖZELLİKLER</w:t>
      </w:r>
    </w:p>
    <w:p w:rsidR="003C61AD" w:rsidRPr="0043285D" w:rsidRDefault="003C61AD" w:rsidP="003C61AD">
      <w:pPr>
        <w:pStyle w:val="Balk2"/>
        <w:numPr>
          <w:ilvl w:val="1"/>
          <w:numId w:val="25"/>
        </w:numPr>
        <w:rPr>
          <w:b/>
          <w:sz w:val="28"/>
        </w:rPr>
      </w:pPr>
      <w:r w:rsidRPr="0043285D">
        <w:rPr>
          <w:b/>
          <w:sz w:val="28"/>
        </w:rPr>
        <w:t>Kısaltmalar</w:t>
      </w:r>
    </w:p>
    <w:p w:rsidR="003C61AD" w:rsidRDefault="003C61AD" w:rsidP="00403764">
      <w:pPr>
        <w:pStyle w:val="Balk3"/>
      </w:pPr>
      <w:r>
        <w:t>BIOS</w:t>
      </w:r>
      <w:r>
        <w:tab/>
        <w:t xml:space="preserve">: Temel Giriş/Çıkış Sistemi (Basic </w:t>
      </w:r>
      <w:proofErr w:type="spellStart"/>
      <w:r>
        <w:t>Input</w:t>
      </w:r>
      <w:proofErr w:type="spellEnd"/>
      <w:r>
        <w:t>/</w:t>
      </w:r>
      <w:proofErr w:type="spellStart"/>
      <w:r>
        <w:t>Output</w:t>
      </w:r>
      <w:proofErr w:type="spellEnd"/>
      <w:r>
        <w:t xml:space="preserve"> </w:t>
      </w:r>
      <w:proofErr w:type="spellStart"/>
      <w:r>
        <w:t>System</w:t>
      </w:r>
      <w:proofErr w:type="spellEnd"/>
      <w:r>
        <w:t>),</w:t>
      </w:r>
    </w:p>
    <w:p w:rsidR="003C61AD" w:rsidRDefault="003C61AD" w:rsidP="00403764">
      <w:pPr>
        <w:pStyle w:val="Balk3"/>
      </w:pPr>
      <w:r>
        <w:t xml:space="preserve">CD </w:t>
      </w:r>
      <w:r>
        <w:tab/>
        <w:t xml:space="preserve">: Yoğun Disk (Compact </w:t>
      </w:r>
      <w:proofErr w:type="spellStart"/>
      <w:r>
        <w:t>Disc</w:t>
      </w:r>
      <w:proofErr w:type="spellEnd"/>
      <w:r>
        <w:t xml:space="preserve">), </w:t>
      </w:r>
    </w:p>
    <w:p w:rsidR="003C61AD" w:rsidRDefault="003C61AD" w:rsidP="00403764">
      <w:pPr>
        <w:pStyle w:val="Balk3"/>
      </w:pPr>
      <w:r>
        <w:t>Cm</w:t>
      </w:r>
      <w:r>
        <w:tab/>
        <w:t>: Santimetre,</w:t>
      </w:r>
    </w:p>
    <w:p w:rsidR="003C61AD" w:rsidRDefault="003C61AD" w:rsidP="00403764">
      <w:pPr>
        <w:pStyle w:val="Balk3"/>
      </w:pPr>
      <w:r>
        <w:t>Db</w:t>
      </w:r>
      <w:r w:rsidR="00403764">
        <w:tab/>
      </w:r>
      <w:r>
        <w:t>: Desibel,</w:t>
      </w:r>
    </w:p>
    <w:p w:rsidR="003C61AD" w:rsidRDefault="003C61AD" w:rsidP="00403764">
      <w:pPr>
        <w:pStyle w:val="Balk3"/>
      </w:pPr>
      <w:r>
        <w:t>DDR</w:t>
      </w:r>
      <w:r>
        <w:tab/>
        <w:t>: Çift Veri Hızı (</w:t>
      </w:r>
      <w:proofErr w:type="spellStart"/>
      <w:r>
        <w:t>Double</w:t>
      </w:r>
      <w:proofErr w:type="spellEnd"/>
      <w:r>
        <w:t xml:space="preserve"> Data Rate),</w:t>
      </w:r>
    </w:p>
    <w:p w:rsidR="003C61AD" w:rsidRDefault="003C61AD" w:rsidP="00403764">
      <w:pPr>
        <w:pStyle w:val="Balk3"/>
      </w:pPr>
      <w:r>
        <w:t>DVD</w:t>
      </w:r>
      <w:r>
        <w:tab/>
        <w:t>: Sayısal Çok Yönlü Disk (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Versatile</w:t>
      </w:r>
      <w:proofErr w:type="spellEnd"/>
      <w:r>
        <w:t xml:space="preserve"> </w:t>
      </w:r>
      <w:proofErr w:type="spellStart"/>
      <w:r>
        <w:t>Disc</w:t>
      </w:r>
      <w:proofErr w:type="spellEnd"/>
      <w:r>
        <w:t xml:space="preserve">) </w:t>
      </w:r>
    </w:p>
    <w:p w:rsidR="003C61AD" w:rsidRDefault="00403764" w:rsidP="00403764">
      <w:pPr>
        <w:pStyle w:val="Balk3"/>
      </w:pPr>
      <w:r>
        <w:t>GB</w:t>
      </w:r>
      <w:r>
        <w:tab/>
      </w:r>
      <w:r w:rsidR="003C61AD">
        <w:t xml:space="preserve">: </w:t>
      </w:r>
      <w:proofErr w:type="spellStart"/>
      <w:r w:rsidR="003C61AD">
        <w:t>Gigabyte</w:t>
      </w:r>
      <w:proofErr w:type="spellEnd"/>
    </w:p>
    <w:p w:rsidR="003C61AD" w:rsidRDefault="003C61AD" w:rsidP="00403764">
      <w:pPr>
        <w:pStyle w:val="Balk3"/>
      </w:pPr>
      <w:r>
        <w:t>GEN3</w:t>
      </w:r>
      <w:r>
        <w:tab/>
        <w:t xml:space="preserve">: Üçüncü Jenerasyon (Third </w:t>
      </w:r>
      <w:proofErr w:type="spellStart"/>
      <w:r>
        <w:t>Generation</w:t>
      </w:r>
      <w:proofErr w:type="spellEnd"/>
      <w:r>
        <w:t>),</w:t>
      </w:r>
    </w:p>
    <w:p w:rsidR="003C61AD" w:rsidRDefault="003C61AD" w:rsidP="00403764">
      <w:pPr>
        <w:pStyle w:val="Balk3"/>
      </w:pPr>
      <w:r>
        <w:t>GHz</w:t>
      </w:r>
      <w:r>
        <w:tab/>
        <w:t xml:space="preserve">: </w:t>
      </w:r>
      <w:proofErr w:type="spellStart"/>
      <w:r>
        <w:t>Gigahertz</w:t>
      </w:r>
      <w:proofErr w:type="spellEnd"/>
      <w:r>
        <w:t>,</w:t>
      </w:r>
    </w:p>
    <w:p w:rsidR="003C61AD" w:rsidRDefault="003C61AD" w:rsidP="00403764">
      <w:pPr>
        <w:pStyle w:val="Balk3"/>
      </w:pPr>
      <w:r>
        <w:t>HDMI</w:t>
      </w:r>
      <w:r>
        <w:tab/>
        <w:t xml:space="preserve">: Yüksek Çözünürlüklü Çoklu Ortam </w:t>
      </w:r>
      <w:proofErr w:type="spellStart"/>
      <w:r>
        <w:t>Arayüzü</w:t>
      </w:r>
      <w:proofErr w:type="spellEnd"/>
      <w:r>
        <w:t xml:space="preserve"> (High Definition Multimedia </w:t>
      </w:r>
      <w:proofErr w:type="spellStart"/>
      <w:r>
        <w:t>Interface</w:t>
      </w:r>
      <w:proofErr w:type="spellEnd"/>
      <w:r>
        <w:t>),</w:t>
      </w:r>
    </w:p>
    <w:p w:rsidR="003C61AD" w:rsidRDefault="00403764" w:rsidP="00403764">
      <w:pPr>
        <w:pStyle w:val="Balk3"/>
      </w:pPr>
      <w:r>
        <w:t>Hz</w:t>
      </w:r>
      <w:r>
        <w:tab/>
      </w:r>
      <w:r w:rsidR="003C61AD">
        <w:t>: Hertz,</w:t>
      </w:r>
    </w:p>
    <w:p w:rsidR="003C61AD" w:rsidRDefault="003C61AD" w:rsidP="00403764">
      <w:pPr>
        <w:pStyle w:val="Balk3"/>
      </w:pPr>
      <w:r>
        <w:t>İPS</w:t>
      </w:r>
      <w:r>
        <w:tab/>
        <w:t>: Düzlem içi Anahtarlama (</w:t>
      </w:r>
      <w:proofErr w:type="spellStart"/>
      <w:r>
        <w:t>In-plane</w:t>
      </w:r>
      <w:proofErr w:type="spellEnd"/>
      <w:r>
        <w:t xml:space="preserve"> </w:t>
      </w:r>
      <w:proofErr w:type="spellStart"/>
      <w:r>
        <w:t>Switching</w:t>
      </w:r>
      <w:proofErr w:type="spellEnd"/>
      <w:r>
        <w:t xml:space="preserve">) </w:t>
      </w:r>
    </w:p>
    <w:p w:rsidR="003C61AD" w:rsidRDefault="003C61AD" w:rsidP="00403764">
      <w:pPr>
        <w:pStyle w:val="Balk3"/>
      </w:pPr>
      <w:r>
        <w:t>LED</w:t>
      </w:r>
      <w:r>
        <w:tab/>
        <w:t>: Işık Yayan Diyot (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Emitting</w:t>
      </w:r>
      <w:proofErr w:type="spellEnd"/>
      <w:r>
        <w:t xml:space="preserve"> </w:t>
      </w:r>
      <w:proofErr w:type="spellStart"/>
      <w:r>
        <w:t>Diode</w:t>
      </w:r>
      <w:proofErr w:type="spellEnd"/>
      <w:r>
        <w:t xml:space="preserve">) </w:t>
      </w:r>
    </w:p>
    <w:p w:rsidR="003C61AD" w:rsidRDefault="003C61AD" w:rsidP="00403764">
      <w:pPr>
        <w:pStyle w:val="Balk3"/>
      </w:pPr>
      <w:r>
        <w:t>MB</w:t>
      </w:r>
      <w:r>
        <w:tab/>
        <w:t xml:space="preserve">: </w:t>
      </w:r>
      <w:proofErr w:type="spellStart"/>
      <w:r>
        <w:t>Megabyte</w:t>
      </w:r>
      <w:proofErr w:type="spellEnd"/>
      <w:r>
        <w:t xml:space="preserve"> </w:t>
      </w:r>
    </w:p>
    <w:p w:rsidR="003C61AD" w:rsidRDefault="003C61AD" w:rsidP="00403764">
      <w:pPr>
        <w:pStyle w:val="Balk3"/>
      </w:pPr>
      <w:proofErr w:type="spellStart"/>
      <w:r>
        <w:t>Mbps</w:t>
      </w:r>
      <w:proofErr w:type="spellEnd"/>
      <w:r>
        <w:tab/>
        <w:t xml:space="preserve">: Bir Saniyede Aktarılan </w:t>
      </w:r>
      <w:proofErr w:type="spellStart"/>
      <w:r>
        <w:t>Megabit</w:t>
      </w:r>
      <w:proofErr w:type="spellEnd"/>
      <w:r>
        <w:t xml:space="preserve"> Miktarı (</w:t>
      </w:r>
      <w:proofErr w:type="spellStart"/>
      <w:r>
        <w:t>Megabits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second</w:t>
      </w:r>
      <w:proofErr w:type="spellEnd"/>
      <w:r>
        <w:t>),</w:t>
      </w:r>
    </w:p>
    <w:p w:rsidR="003C61AD" w:rsidRDefault="003C61AD" w:rsidP="00403764">
      <w:pPr>
        <w:pStyle w:val="Balk3"/>
      </w:pPr>
      <w:r>
        <w:t xml:space="preserve">MT/s </w:t>
      </w:r>
      <w:r>
        <w:tab/>
        <w:t>: Mega Transfer/Saniye (Mega Transfer/Second),</w:t>
      </w:r>
    </w:p>
    <w:p w:rsidR="003C61AD" w:rsidRDefault="003C61AD" w:rsidP="00403764">
      <w:pPr>
        <w:pStyle w:val="Balk3"/>
      </w:pPr>
      <w:r>
        <w:t>Mm</w:t>
      </w:r>
      <w:r>
        <w:tab/>
        <w:t>: Milimetre,</w:t>
      </w:r>
    </w:p>
    <w:p w:rsidR="003C61AD" w:rsidRDefault="00403764" w:rsidP="00403764">
      <w:pPr>
        <w:pStyle w:val="Balk3"/>
      </w:pPr>
      <w:proofErr w:type="spellStart"/>
      <w:r>
        <w:t>Ms</w:t>
      </w:r>
      <w:proofErr w:type="spellEnd"/>
      <w:r>
        <w:tab/>
      </w:r>
      <w:r w:rsidR="003C61AD">
        <w:t>: Milisaniye,</w:t>
      </w:r>
    </w:p>
    <w:p w:rsidR="003C61AD" w:rsidRDefault="003C61AD" w:rsidP="00403764">
      <w:pPr>
        <w:pStyle w:val="Balk3"/>
      </w:pPr>
      <w:r>
        <w:t>OEM</w:t>
      </w:r>
      <w:r>
        <w:tab/>
        <w:t>: Orijinal Ürün Üreticisi (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Manufacturer</w:t>
      </w:r>
      <w:proofErr w:type="spellEnd"/>
      <w:r>
        <w:t xml:space="preserve">) </w:t>
      </w:r>
    </w:p>
    <w:p w:rsidR="003C61AD" w:rsidRDefault="003C61AD" w:rsidP="00403764">
      <w:pPr>
        <w:pStyle w:val="Balk3"/>
      </w:pPr>
      <w:r>
        <w:t>PCI-E</w:t>
      </w:r>
      <w:r>
        <w:tab/>
        <w:t xml:space="preserve">: Ekspres </w:t>
      </w:r>
      <w:proofErr w:type="spellStart"/>
      <w:r>
        <w:t>Periferik</w:t>
      </w:r>
      <w:proofErr w:type="spellEnd"/>
      <w:r>
        <w:t xml:space="preserve"> Bileşen Bağlantısı (</w:t>
      </w:r>
      <w:proofErr w:type="spellStart"/>
      <w:r>
        <w:t>Peripheral</w:t>
      </w:r>
      <w:proofErr w:type="spellEnd"/>
      <w:r>
        <w:t xml:space="preserve"> Component </w:t>
      </w:r>
      <w:proofErr w:type="spellStart"/>
      <w:r>
        <w:t>Interconnect</w:t>
      </w:r>
      <w:proofErr w:type="spellEnd"/>
      <w:r>
        <w:t>-Express),</w:t>
      </w:r>
    </w:p>
    <w:p w:rsidR="003C61AD" w:rsidRPr="003C61AD" w:rsidRDefault="003C61AD" w:rsidP="00403764">
      <w:pPr>
        <w:pStyle w:val="Balk3"/>
      </w:pPr>
      <w:r>
        <w:t>PFC</w:t>
      </w:r>
      <w:r>
        <w:tab/>
        <w:t>: Güç Faktörü Düzeltmesi (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Correction</w:t>
      </w:r>
      <w:proofErr w:type="spellEnd"/>
      <w:r>
        <w:t>),</w:t>
      </w:r>
    </w:p>
    <w:p w:rsidR="003C61AD" w:rsidRPr="003C61AD" w:rsidRDefault="003C61AD" w:rsidP="00403764">
      <w:pPr>
        <w:pStyle w:val="Balk3"/>
      </w:pPr>
      <w:r>
        <w:t>RAM</w:t>
      </w:r>
      <w:r>
        <w:tab/>
        <w:t xml:space="preserve">: </w:t>
      </w:r>
      <w:r w:rsidRPr="003C61AD">
        <w:t>Rastgele Erişimli Bellek (</w:t>
      </w:r>
      <w:proofErr w:type="spellStart"/>
      <w:r w:rsidRPr="003C61AD">
        <w:t>Random</w:t>
      </w:r>
      <w:proofErr w:type="spellEnd"/>
      <w:r w:rsidRPr="003C61AD">
        <w:t xml:space="preserve"> Access Memory)</w:t>
      </w:r>
      <w:r>
        <w:t>,</w:t>
      </w:r>
    </w:p>
    <w:p w:rsidR="003C61AD" w:rsidRPr="003C61AD" w:rsidRDefault="003C61AD" w:rsidP="00403764">
      <w:pPr>
        <w:pStyle w:val="Balk3"/>
      </w:pPr>
      <w:r>
        <w:t xml:space="preserve">RJ  </w:t>
      </w:r>
      <w:r>
        <w:tab/>
        <w:t xml:space="preserve">: </w:t>
      </w:r>
      <w:r w:rsidRPr="003C61AD">
        <w:t xml:space="preserve">Kaydedilmiş </w:t>
      </w:r>
      <w:proofErr w:type="spellStart"/>
      <w:r w:rsidRPr="003C61AD">
        <w:t>Jak</w:t>
      </w:r>
      <w:proofErr w:type="spellEnd"/>
      <w:r w:rsidRPr="003C61AD">
        <w:t xml:space="preserve"> (</w:t>
      </w:r>
      <w:proofErr w:type="spellStart"/>
      <w:r w:rsidRPr="003C61AD">
        <w:t>Registered</w:t>
      </w:r>
      <w:proofErr w:type="spellEnd"/>
      <w:r w:rsidRPr="003C61AD">
        <w:t xml:space="preserve"> </w:t>
      </w:r>
      <w:proofErr w:type="spellStart"/>
      <w:r w:rsidRPr="003C61AD">
        <w:t>Jack</w:t>
      </w:r>
      <w:proofErr w:type="spellEnd"/>
      <w:r w:rsidRPr="003C61AD">
        <w:t>)</w:t>
      </w:r>
      <w:r>
        <w:t>,</w:t>
      </w:r>
    </w:p>
    <w:p w:rsidR="003C61AD" w:rsidRPr="003C61AD" w:rsidRDefault="003C61AD" w:rsidP="00403764">
      <w:pPr>
        <w:pStyle w:val="Balk3"/>
      </w:pPr>
      <w:r>
        <w:t>RW</w:t>
      </w:r>
      <w:r>
        <w:tab/>
        <w:t>: Okuma Yazma (Read Write),</w:t>
      </w:r>
    </w:p>
    <w:p w:rsidR="00AD39CB" w:rsidRPr="003C61AD" w:rsidRDefault="00AD39CB" w:rsidP="00403764">
      <w:pPr>
        <w:pStyle w:val="Balk3"/>
      </w:pPr>
      <w:r>
        <w:t>TN</w:t>
      </w:r>
      <w:r>
        <w:tab/>
        <w:t xml:space="preserve">: </w:t>
      </w:r>
      <w:r w:rsidRPr="00AD39CB">
        <w:t xml:space="preserve">Bükülmüş </w:t>
      </w:r>
      <w:proofErr w:type="spellStart"/>
      <w:r w:rsidRPr="00AD39CB">
        <w:t>Nematik</w:t>
      </w:r>
      <w:proofErr w:type="spellEnd"/>
      <w:r w:rsidRPr="00AD39CB">
        <w:t xml:space="preserve"> (</w:t>
      </w:r>
      <w:proofErr w:type="spellStart"/>
      <w:r w:rsidRPr="00AD39CB">
        <w:t>Twisted</w:t>
      </w:r>
      <w:proofErr w:type="spellEnd"/>
      <w:r w:rsidRPr="00AD39CB">
        <w:t xml:space="preserve"> </w:t>
      </w:r>
      <w:proofErr w:type="spellStart"/>
      <w:r w:rsidRPr="00AD39CB">
        <w:t>Nematic</w:t>
      </w:r>
      <w:proofErr w:type="spellEnd"/>
      <w:r w:rsidRPr="00AD39CB">
        <w:t>),</w:t>
      </w:r>
    </w:p>
    <w:p w:rsidR="00AD39CB" w:rsidRPr="003C61AD" w:rsidRDefault="00AD39CB" w:rsidP="00403764">
      <w:pPr>
        <w:pStyle w:val="Balk3"/>
      </w:pPr>
      <w:r>
        <w:t>USB</w:t>
      </w:r>
      <w:r>
        <w:tab/>
        <w:t xml:space="preserve">: </w:t>
      </w:r>
      <w:r w:rsidRPr="00AD39CB">
        <w:t xml:space="preserve">Evrensel Seri Veri Yolu (Universal </w:t>
      </w:r>
      <w:proofErr w:type="spellStart"/>
      <w:r w:rsidRPr="00AD39CB">
        <w:t>Şerial</w:t>
      </w:r>
      <w:proofErr w:type="spellEnd"/>
      <w:r w:rsidRPr="00AD39CB">
        <w:t xml:space="preserve"> </w:t>
      </w:r>
      <w:proofErr w:type="spellStart"/>
      <w:r w:rsidRPr="00AD39CB">
        <w:t>Bus</w:t>
      </w:r>
      <w:proofErr w:type="spellEnd"/>
      <w:r w:rsidRPr="00AD39CB">
        <w:t>),</w:t>
      </w:r>
    </w:p>
    <w:p w:rsidR="00AD39CB" w:rsidRPr="003C61AD" w:rsidRDefault="00AD39CB" w:rsidP="00403764">
      <w:pPr>
        <w:pStyle w:val="Balk3"/>
      </w:pPr>
      <w:r>
        <w:t>VA</w:t>
      </w:r>
      <w:r>
        <w:tab/>
        <w:t xml:space="preserve">: </w:t>
      </w:r>
      <w:r w:rsidRPr="00AD39CB">
        <w:t>Dikey Hizalama (</w:t>
      </w:r>
      <w:proofErr w:type="spellStart"/>
      <w:r w:rsidRPr="00AD39CB">
        <w:t>Vertical</w:t>
      </w:r>
      <w:proofErr w:type="spellEnd"/>
      <w:r w:rsidRPr="00AD39CB">
        <w:t xml:space="preserve"> </w:t>
      </w:r>
      <w:proofErr w:type="spellStart"/>
      <w:r w:rsidRPr="00AD39CB">
        <w:t>Alignment</w:t>
      </w:r>
      <w:proofErr w:type="spellEnd"/>
      <w:r w:rsidRPr="00AD39CB">
        <w:t>),</w:t>
      </w:r>
    </w:p>
    <w:p w:rsidR="00AD39CB" w:rsidRPr="003C61AD" w:rsidRDefault="00AD39CB" w:rsidP="00403764">
      <w:pPr>
        <w:pStyle w:val="Balk3"/>
      </w:pPr>
      <w:r>
        <w:t>VAC</w:t>
      </w:r>
      <w:r>
        <w:tab/>
        <w:t xml:space="preserve">: </w:t>
      </w:r>
      <w:r w:rsidRPr="00AD39CB">
        <w:t xml:space="preserve">Volt Alternatif Akım (Volt </w:t>
      </w:r>
      <w:proofErr w:type="spellStart"/>
      <w:r w:rsidRPr="00AD39CB">
        <w:t>Alternative</w:t>
      </w:r>
      <w:proofErr w:type="spellEnd"/>
      <w:r w:rsidRPr="00AD39CB">
        <w:t xml:space="preserve"> </w:t>
      </w:r>
      <w:proofErr w:type="spellStart"/>
      <w:r w:rsidRPr="00AD39CB">
        <w:t>Current</w:t>
      </w:r>
      <w:proofErr w:type="spellEnd"/>
      <w:r w:rsidRPr="00AD39CB">
        <w:t>),</w:t>
      </w:r>
    </w:p>
    <w:p w:rsidR="00AD39CB" w:rsidRPr="003C61AD" w:rsidRDefault="00AD39CB" w:rsidP="00403764">
      <w:pPr>
        <w:pStyle w:val="Balk3"/>
      </w:pPr>
      <w:r>
        <w:t>VGA</w:t>
      </w:r>
      <w:r>
        <w:tab/>
        <w:t xml:space="preserve">: </w:t>
      </w:r>
      <w:r w:rsidRPr="00AD39CB">
        <w:t xml:space="preserve">Video Grafik Dizisi (Video Graphics </w:t>
      </w:r>
      <w:proofErr w:type="spellStart"/>
      <w:r w:rsidRPr="00AD39CB">
        <w:t>Array</w:t>
      </w:r>
      <w:proofErr w:type="spellEnd"/>
      <w:r w:rsidRPr="00AD39CB">
        <w:t>),</w:t>
      </w:r>
    </w:p>
    <w:p w:rsidR="00AD39CB" w:rsidRPr="003C61AD" w:rsidRDefault="00AD39CB" w:rsidP="00403764">
      <w:pPr>
        <w:pStyle w:val="Balk3"/>
      </w:pPr>
      <w:r>
        <w:t>W</w:t>
      </w:r>
      <w:r>
        <w:tab/>
        <w:t xml:space="preserve">: </w:t>
      </w:r>
      <w:proofErr w:type="spellStart"/>
      <w:r>
        <w:t>Watt</w:t>
      </w:r>
      <w:proofErr w:type="spellEnd"/>
      <w:r>
        <w:rPr>
          <w:noProof/>
          <w:lang w:eastAsia="tr-TR"/>
        </w:rPr>
        <w:drawing>
          <wp:inline distT="0" distB="0" distL="0" distR="0" wp14:anchorId="7AC0EAE1" wp14:editId="55FFAD5A">
            <wp:extent cx="12197" cy="15243"/>
            <wp:effectExtent l="0" t="0" r="0" b="0"/>
            <wp:docPr id="4687" name="Picture 4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7" name="Picture 46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</w:p>
    <w:p w:rsidR="00403764" w:rsidRDefault="00AD39CB" w:rsidP="00403764">
      <w:pPr>
        <w:pStyle w:val="Balk3"/>
      </w:pPr>
      <w:r w:rsidRPr="00AD39CB">
        <w:t>Teknik şartnamenin bundan sonraki kısmında "</w:t>
      </w:r>
      <w:r w:rsidR="00F93820">
        <w:t>Macintosh</w:t>
      </w:r>
      <w:r w:rsidRPr="00AD39CB">
        <w:t xml:space="preserve"> Tip Bilgisayar” ifadesi yerine "Cihaz” ifadesi kullanılacaktır.</w:t>
      </w:r>
    </w:p>
    <w:p w:rsidR="0043285D" w:rsidRDefault="0043285D" w:rsidP="0043285D"/>
    <w:p w:rsidR="0043285D" w:rsidRDefault="008625C7" w:rsidP="0043285D">
      <w:pPr>
        <w:pStyle w:val="Balk2"/>
        <w:numPr>
          <w:ilvl w:val="1"/>
          <w:numId w:val="25"/>
        </w:numPr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  <w:r w:rsidR="00403764" w:rsidRPr="0043285D">
        <w:rPr>
          <w:b/>
          <w:sz w:val="28"/>
        </w:rPr>
        <w:t>Genel Özellikler</w:t>
      </w:r>
    </w:p>
    <w:p w:rsidR="0043285D" w:rsidRDefault="00403764" w:rsidP="0043285D">
      <w:pPr>
        <w:pStyle w:val="Balk2"/>
        <w:numPr>
          <w:ilvl w:val="2"/>
          <w:numId w:val="25"/>
        </w:numPr>
        <w:jc w:val="both"/>
      </w:pPr>
      <w:r>
        <w:t>Cihaz ve bütün birimleri; yeni ve kullanılmamış olacak, malzemelerde kırık, çatlak, pas ve imalat hatası olmayacaktır</w:t>
      </w:r>
      <w:r w:rsidR="0043285D">
        <w:t>.</w:t>
      </w:r>
      <w:r>
        <w:t xml:space="preserve"> </w:t>
      </w:r>
    </w:p>
    <w:p w:rsidR="0043285D" w:rsidRDefault="00403764" w:rsidP="0043285D">
      <w:pPr>
        <w:pStyle w:val="Balk2"/>
        <w:numPr>
          <w:ilvl w:val="2"/>
          <w:numId w:val="25"/>
        </w:numPr>
        <w:jc w:val="both"/>
      </w:pPr>
      <w:r>
        <w:t>Cihaz üzerinde en az; marka, model ve seri numarası bilgileri bulunacaktır.</w:t>
      </w:r>
    </w:p>
    <w:p w:rsidR="0043285D" w:rsidRDefault="00403764" w:rsidP="0043285D">
      <w:pPr>
        <w:pStyle w:val="Balk2"/>
        <w:numPr>
          <w:ilvl w:val="2"/>
          <w:numId w:val="25"/>
        </w:numPr>
        <w:jc w:val="both"/>
      </w:pPr>
      <w:r>
        <w:t>Cihazın tüm donanımı birbiriyle ve işletim sistemi ile uyumlu çalışacaktır.</w:t>
      </w:r>
    </w:p>
    <w:p w:rsidR="0043285D" w:rsidRDefault="00403764" w:rsidP="0043285D">
      <w:pPr>
        <w:pStyle w:val="Balk2"/>
        <w:numPr>
          <w:ilvl w:val="2"/>
          <w:numId w:val="25"/>
        </w:numPr>
        <w:jc w:val="both"/>
      </w:pPr>
      <w:r>
        <w:t>Cihaz ve bera</w:t>
      </w:r>
      <w:r w:rsidR="0043285D">
        <w:t>berinde verilen malzemeler, 220+-2</w:t>
      </w:r>
      <w:r>
        <w:t>0 (iki yüz yirmi artı eksi yirmi) VAC ve en az 50 (elli) Hz şebeke geriliminde çalışacaktır</w:t>
      </w:r>
      <w:r w:rsidR="0043285D">
        <w:t>.</w:t>
      </w:r>
      <w:r>
        <w:t xml:space="preserve"> </w:t>
      </w:r>
    </w:p>
    <w:p w:rsidR="0043285D" w:rsidRDefault="00403764" w:rsidP="0043285D">
      <w:pPr>
        <w:pStyle w:val="Balk2"/>
        <w:numPr>
          <w:ilvl w:val="2"/>
          <w:numId w:val="25"/>
        </w:numPr>
        <w:jc w:val="both"/>
      </w:pPr>
      <w:r>
        <w:t>Cihaz ve beraberinde verilen bütün malzemeler için gerekli olan bağlantı ve montaj aparatları cihazla birlikte verilecektir.</w:t>
      </w:r>
      <w:r w:rsidR="001718B2">
        <w:t xml:space="preserve"> Kalite sistem ve ürün kalite belgelerine ait hususlar </w:t>
      </w:r>
      <w:r w:rsidR="003C2B61">
        <w:t xml:space="preserve">EK-1’de </w:t>
      </w:r>
      <w:r w:rsidR="001718B2">
        <w:t>belirtilecektir.</w:t>
      </w:r>
    </w:p>
    <w:p w:rsidR="0043285D" w:rsidRPr="0043285D" w:rsidRDefault="00403764" w:rsidP="0043285D">
      <w:pPr>
        <w:pStyle w:val="Balk2"/>
        <w:numPr>
          <w:ilvl w:val="2"/>
          <w:numId w:val="25"/>
        </w:numPr>
        <w:jc w:val="both"/>
      </w:pPr>
      <w:r w:rsidRPr="0043285D">
        <w:t xml:space="preserve">Satın alınacak cihaz miktarı </w:t>
      </w:r>
      <w:r w:rsidR="003C2B61">
        <w:t xml:space="preserve">EK-1’de </w:t>
      </w:r>
      <w:r w:rsidRPr="0043285D">
        <w:t>belirtilecektir.</w:t>
      </w:r>
    </w:p>
    <w:p w:rsidR="0043285D" w:rsidRPr="0043285D" w:rsidRDefault="0043285D" w:rsidP="0043285D">
      <w:pPr>
        <w:pStyle w:val="Balk2"/>
        <w:numPr>
          <w:ilvl w:val="1"/>
          <w:numId w:val="25"/>
        </w:numPr>
        <w:jc w:val="both"/>
        <w:rPr>
          <w:b/>
          <w:sz w:val="28"/>
        </w:rPr>
      </w:pPr>
      <w:r w:rsidRPr="0043285D">
        <w:rPr>
          <w:b/>
          <w:sz w:val="28"/>
        </w:rPr>
        <w:t>Teknik Özellikler</w:t>
      </w:r>
    </w:p>
    <w:p w:rsidR="0043285D" w:rsidRDefault="0043285D" w:rsidP="006A0D07">
      <w:pPr>
        <w:pStyle w:val="Balk2"/>
        <w:numPr>
          <w:ilvl w:val="2"/>
          <w:numId w:val="25"/>
        </w:numPr>
        <w:jc w:val="both"/>
        <w:rPr>
          <w:rFonts w:cs="Times New Roman"/>
          <w:szCs w:val="24"/>
        </w:rPr>
      </w:pPr>
      <w:r w:rsidRPr="0043285D">
        <w:rPr>
          <w:rFonts w:cs="Times New Roman"/>
          <w:szCs w:val="24"/>
        </w:rPr>
        <w:t xml:space="preserve">Cihaz kasası üzerinde en az </w:t>
      </w:r>
      <w:r w:rsidR="00F93820">
        <w:rPr>
          <w:rFonts w:cs="Times New Roman"/>
          <w:szCs w:val="24"/>
        </w:rPr>
        <w:t>6</w:t>
      </w:r>
      <w:r w:rsidRPr="0043285D">
        <w:rPr>
          <w:rFonts w:cs="Times New Roman"/>
          <w:szCs w:val="24"/>
        </w:rPr>
        <w:t xml:space="preserve"> (</w:t>
      </w:r>
      <w:r w:rsidR="00F93820">
        <w:rPr>
          <w:rFonts w:cs="Times New Roman"/>
          <w:szCs w:val="24"/>
        </w:rPr>
        <w:t>altı</w:t>
      </w:r>
      <w:r w:rsidRPr="0043285D">
        <w:rPr>
          <w:rFonts w:cs="Times New Roman"/>
          <w:szCs w:val="24"/>
        </w:rPr>
        <w:t xml:space="preserve">) adet USB ara yüzü bulunacaktır. USB ara yüzlerin en az </w:t>
      </w:r>
      <w:r w:rsidR="00F93820">
        <w:rPr>
          <w:rFonts w:cs="Times New Roman"/>
          <w:szCs w:val="24"/>
        </w:rPr>
        <w:t>2</w:t>
      </w:r>
      <w:r w:rsidRPr="0043285D">
        <w:rPr>
          <w:rFonts w:cs="Times New Roman"/>
          <w:szCs w:val="24"/>
        </w:rPr>
        <w:t xml:space="preserve"> (</w:t>
      </w:r>
      <w:r w:rsidR="00F93820">
        <w:rPr>
          <w:rFonts w:cs="Times New Roman"/>
          <w:szCs w:val="24"/>
        </w:rPr>
        <w:t>iki</w:t>
      </w:r>
      <w:r w:rsidRPr="0043285D">
        <w:rPr>
          <w:rFonts w:cs="Times New Roman"/>
          <w:szCs w:val="24"/>
        </w:rPr>
        <w:t xml:space="preserve">) adedi en az </w:t>
      </w:r>
      <w:proofErr w:type="spellStart"/>
      <w:r w:rsidR="006A0D07" w:rsidRPr="006A0D07">
        <w:rPr>
          <w:rFonts w:cs="Times New Roman"/>
          <w:szCs w:val="24"/>
        </w:rPr>
        <w:t>Thunderbolt</w:t>
      </w:r>
      <w:proofErr w:type="spellEnd"/>
      <w:r w:rsidR="006A0D07" w:rsidRPr="006A0D07">
        <w:rPr>
          <w:rFonts w:cs="Times New Roman"/>
          <w:szCs w:val="24"/>
        </w:rPr>
        <w:t xml:space="preserve"> 3 (USB-C)</w:t>
      </w:r>
      <w:r w:rsidRPr="0043285D">
        <w:rPr>
          <w:rFonts w:cs="Times New Roman"/>
          <w:szCs w:val="24"/>
        </w:rPr>
        <w:t xml:space="preserve"> olacaktır.</w:t>
      </w:r>
    </w:p>
    <w:p w:rsidR="0043285D" w:rsidRPr="0043285D" w:rsidRDefault="0043285D" w:rsidP="0043285D">
      <w:pPr>
        <w:pStyle w:val="Balk2"/>
        <w:numPr>
          <w:ilvl w:val="2"/>
          <w:numId w:val="25"/>
        </w:numPr>
        <w:jc w:val="both"/>
        <w:rPr>
          <w:rFonts w:cs="Times New Roman"/>
        </w:rPr>
      </w:pPr>
      <w:r w:rsidRPr="0043285D">
        <w:rPr>
          <w:rFonts w:cs="Times New Roman"/>
        </w:rPr>
        <w:t>Cihazın kasası üzerinde kilit mekanizması olacaktır.</w:t>
      </w:r>
      <w:r w:rsidRPr="0043285D">
        <w:t xml:space="preserve"> </w:t>
      </w:r>
    </w:p>
    <w:p w:rsidR="00D31179" w:rsidRPr="00D31179" w:rsidRDefault="00D31179" w:rsidP="00D31179">
      <w:pPr>
        <w:pStyle w:val="Balk2"/>
        <w:numPr>
          <w:ilvl w:val="2"/>
          <w:numId w:val="25"/>
        </w:numPr>
        <w:jc w:val="both"/>
        <w:rPr>
          <w:rFonts w:cs="Times New Roman"/>
        </w:rPr>
      </w:pPr>
      <w:r w:rsidRPr="00D31179">
        <w:rPr>
          <w:rFonts w:cs="Times New Roman"/>
        </w:rPr>
        <w:t>Cihazın kasası veya ekranı üzerinde en az 1 (bir) adet dâhilî hoparlör bulunacaktır.</w:t>
      </w:r>
      <w:r w:rsidRPr="00D31179">
        <w:t xml:space="preserve"> </w:t>
      </w:r>
    </w:p>
    <w:p w:rsidR="00EF3F1C" w:rsidRPr="00EF3F1C" w:rsidRDefault="00D31179" w:rsidP="00EF3F1C">
      <w:pPr>
        <w:pStyle w:val="Balk2"/>
        <w:numPr>
          <w:ilvl w:val="2"/>
          <w:numId w:val="25"/>
        </w:numPr>
        <w:jc w:val="both"/>
      </w:pPr>
      <w:r w:rsidRPr="00D31179">
        <w:rPr>
          <w:rFonts w:cs="Times New Roman"/>
        </w:rPr>
        <w:t>Cihaz kasası üzerinde en az 1</w:t>
      </w:r>
      <w:r w:rsidR="006A0D07">
        <w:rPr>
          <w:rFonts w:cs="Times New Roman"/>
        </w:rPr>
        <w:t xml:space="preserve"> (bir) adet kulaklık (</w:t>
      </w:r>
      <w:r w:rsidR="006A0D07" w:rsidRPr="006A0D07">
        <w:rPr>
          <w:rFonts w:cs="Times New Roman"/>
        </w:rPr>
        <w:t xml:space="preserve">3,5 mm kulaklık </w:t>
      </w:r>
      <w:proofErr w:type="spellStart"/>
      <w:r w:rsidR="006A0D07" w:rsidRPr="006A0D07">
        <w:rPr>
          <w:rFonts w:cs="Times New Roman"/>
        </w:rPr>
        <w:t>jakı</w:t>
      </w:r>
      <w:proofErr w:type="spellEnd"/>
      <w:r w:rsidR="006A0D07">
        <w:rPr>
          <w:rFonts w:cs="Times New Roman"/>
        </w:rPr>
        <w:t xml:space="preserve">) </w:t>
      </w:r>
      <w:r w:rsidRPr="00D31179">
        <w:rPr>
          <w:rFonts w:cs="Times New Roman"/>
        </w:rPr>
        <w:t>bağlantı noktası bulunacaktır.</w:t>
      </w:r>
      <w:r w:rsidRPr="00D31179">
        <w:t xml:space="preserve"> </w:t>
      </w:r>
    </w:p>
    <w:p w:rsidR="000876E1" w:rsidRPr="00EF3F1C" w:rsidRDefault="00D31179" w:rsidP="00EF3F1C">
      <w:pPr>
        <w:pStyle w:val="Balk2"/>
        <w:numPr>
          <w:ilvl w:val="2"/>
          <w:numId w:val="25"/>
        </w:numPr>
        <w:jc w:val="both"/>
        <w:rPr>
          <w:rFonts w:cs="Times New Roman"/>
        </w:rPr>
      </w:pPr>
      <w:r w:rsidRPr="00D31179">
        <w:rPr>
          <w:rFonts w:cs="Times New Roman"/>
        </w:rPr>
        <w:t>Cihazın güç kaynağı</w:t>
      </w:r>
      <w:r w:rsidR="00EF3F1C">
        <w:rPr>
          <w:rFonts w:cs="Times New Roman"/>
        </w:rPr>
        <w:t xml:space="preserve">; </w:t>
      </w:r>
      <w:r w:rsidR="00EF3F1C" w:rsidRPr="00EF3F1C">
        <w:rPr>
          <w:rFonts w:cs="Times New Roman"/>
        </w:rPr>
        <w:t>Hat gerilimi: 100–240 V AC</w:t>
      </w:r>
      <w:r w:rsidR="00EF3F1C">
        <w:rPr>
          <w:rFonts w:cs="Times New Roman"/>
        </w:rPr>
        <w:t xml:space="preserve"> </w:t>
      </w:r>
      <w:r w:rsidR="00EF3F1C" w:rsidRPr="00EF3F1C">
        <w:rPr>
          <w:rFonts w:cs="Times New Roman"/>
        </w:rPr>
        <w:t>Frekans: 50 Hz ila 60 Hz, tek faz</w:t>
      </w:r>
      <w:r w:rsidR="00EF3F1C" w:rsidRPr="00EF3F1C">
        <w:rPr>
          <w:rFonts w:cs="Times New Roman"/>
        </w:rPr>
        <w:t xml:space="preserve"> </w:t>
      </w:r>
      <w:r w:rsidR="00EF3F1C" w:rsidRPr="00EF3F1C">
        <w:rPr>
          <w:rFonts w:cs="Times New Roman"/>
        </w:rPr>
        <w:t>Çalışma sıcaklığı: 10° ila 35°C</w:t>
      </w:r>
      <w:r w:rsidR="00EF3F1C" w:rsidRPr="00EF3F1C">
        <w:rPr>
          <w:rFonts w:cs="Times New Roman"/>
        </w:rPr>
        <w:t xml:space="preserve"> </w:t>
      </w:r>
      <w:r w:rsidR="00EF3F1C" w:rsidRPr="00EF3F1C">
        <w:rPr>
          <w:rFonts w:cs="Times New Roman"/>
        </w:rPr>
        <w:t xml:space="preserve">Bağıl nem: %5 ila %95 </w:t>
      </w:r>
      <w:proofErr w:type="spellStart"/>
      <w:r w:rsidR="00EF3F1C" w:rsidRPr="00EF3F1C">
        <w:rPr>
          <w:rFonts w:cs="Times New Roman"/>
        </w:rPr>
        <w:t>yoğuşmasız</w:t>
      </w:r>
      <w:proofErr w:type="spellEnd"/>
      <w:r w:rsidR="00EF3F1C" w:rsidRPr="00EF3F1C">
        <w:rPr>
          <w:rFonts w:cs="Times New Roman"/>
        </w:rPr>
        <w:t xml:space="preserve"> Ça</w:t>
      </w:r>
      <w:r w:rsidR="00EF3F1C" w:rsidRPr="00EF3F1C">
        <w:rPr>
          <w:rFonts w:cs="Times New Roman"/>
        </w:rPr>
        <w:t>lışma yüksekliği: 3.0</w:t>
      </w:r>
      <w:r w:rsidR="00EF3F1C" w:rsidRPr="00EF3F1C">
        <w:rPr>
          <w:rFonts w:cs="Times New Roman"/>
        </w:rPr>
        <w:t>00 metre</w:t>
      </w:r>
      <w:r w:rsidR="00BB3734">
        <w:rPr>
          <w:rFonts w:cs="Times New Roman"/>
        </w:rPr>
        <w:t>ye kadar test edilmiş olmalıdır.</w:t>
      </w:r>
      <w:bookmarkStart w:id="0" w:name="_GoBack"/>
      <w:bookmarkEnd w:id="0"/>
    </w:p>
    <w:p w:rsidR="004A0AD3" w:rsidRPr="004A0AD3" w:rsidRDefault="004A0AD3" w:rsidP="004A0AD3">
      <w:pPr>
        <w:pStyle w:val="Balk2"/>
        <w:numPr>
          <w:ilvl w:val="2"/>
          <w:numId w:val="25"/>
        </w:numPr>
        <w:jc w:val="both"/>
        <w:rPr>
          <w:rFonts w:cs="Times New Roman"/>
        </w:rPr>
      </w:pPr>
      <w:r w:rsidRPr="004A0AD3">
        <w:rPr>
          <w:rFonts w:cs="Times New Roman"/>
        </w:rPr>
        <w:t xml:space="preserve">ISO 7779 standardına veya bu standardın uluslararası karşılığı kabul edilen standartlara uygun olarak, cihaz IDLE (boşta) çalışma </w:t>
      </w:r>
      <w:proofErr w:type="spellStart"/>
      <w:r w:rsidRPr="004A0AD3">
        <w:rPr>
          <w:rFonts w:cs="Times New Roman"/>
        </w:rPr>
        <w:t>modunda</w:t>
      </w:r>
      <w:proofErr w:type="spellEnd"/>
      <w:r w:rsidRPr="004A0AD3">
        <w:rPr>
          <w:rFonts w:cs="Times New Roman"/>
        </w:rPr>
        <w:t xml:space="preserve"> ses basınç seviyesi en fazla 30 (otuz) </w:t>
      </w:r>
      <w:proofErr w:type="spellStart"/>
      <w:r w:rsidRPr="004A0AD3">
        <w:rPr>
          <w:rFonts w:cs="Times New Roman"/>
        </w:rPr>
        <w:t>dB</w:t>
      </w:r>
      <w:proofErr w:type="spellEnd"/>
      <w:r w:rsidRPr="004A0AD3">
        <w:rPr>
          <w:rFonts w:cs="Times New Roman"/>
        </w:rPr>
        <w:t xml:space="preserve"> olacaktır. Bu husus yüklenici tarafından belgelendirilecektir.</w:t>
      </w:r>
      <w:r w:rsidRPr="004A0AD3">
        <w:t xml:space="preserve"> </w:t>
      </w:r>
    </w:p>
    <w:p w:rsidR="004A0AD3" w:rsidRPr="004A0AD3" w:rsidRDefault="004A0AD3" w:rsidP="004A0AD3">
      <w:pPr>
        <w:pStyle w:val="Balk2"/>
        <w:numPr>
          <w:ilvl w:val="2"/>
          <w:numId w:val="25"/>
        </w:numPr>
        <w:jc w:val="both"/>
        <w:rPr>
          <w:rFonts w:cs="Times New Roman"/>
        </w:rPr>
      </w:pPr>
      <w:r w:rsidRPr="004A0AD3">
        <w:rPr>
          <w:rFonts w:cs="Times New Roman"/>
        </w:rPr>
        <w:t>Anakart üzerinde bulunan yonga seti (</w:t>
      </w:r>
      <w:proofErr w:type="spellStart"/>
      <w:r w:rsidRPr="004A0AD3">
        <w:rPr>
          <w:rFonts w:cs="Times New Roman"/>
        </w:rPr>
        <w:t>chipset</w:t>
      </w:r>
      <w:proofErr w:type="spellEnd"/>
      <w:r w:rsidRPr="004A0AD3">
        <w:rPr>
          <w:rFonts w:cs="Times New Roman"/>
        </w:rPr>
        <w:t>, işlemci) en az 2018 yılı üretimi olacaktır. Bu husus yüklenici tarafından belgelendirilecektir.</w:t>
      </w:r>
      <w:r w:rsidRPr="004A0AD3">
        <w:t xml:space="preserve"> </w:t>
      </w:r>
    </w:p>
    <w:p w:rsidR="004A0AD3" w:rsidRPr="004A0AD3" w:rsidRDefault="004A0AD3" w:rsidP="004A0AD3">
      <w:pPr>
        <w:pStyle w:val="Balk2"/>
        <w:numPr>
          <w:ilvl w:val="2"/>
          <w:numId w:val="25"/>
        </w:numPr>
        <w:jc w:val="both"/>
        <w:rPr>
          <w:rFonts w:cs="Times New Roman"/>
        </w:rPr>
      </w:pPr>
      <w:r w:rsidRPr="004A0AD3">
        <w:rPr>
          <w:rFonts w:cs="Times New Roman"/>
        </w:rPr>
        <w:t>Cihaz, üreticinin kurumsal ürün ailesinden olacaktır. Bu husus yüklenici tarafından belgelendirilecektir.</w:t>
      </w:r>
      <w:r w:rsidRPr="004A0AD3">
        <w:t xml:space="preserve"> </w:t>
      </w:r>
    </w:p>
    <w:p w:rsidR="004A0AD3" w:rsidRPr="004A0AD3" w:rsidRDefault="004A0AD3" w:rsidP="004A0AD3">
      <w:pPr>
        <w:pStyle w:val="Balk2"/>
        <w:numPr>
          <w:ilvl w:val="2"/>
          <w:numId w:val="25"/>
        </w:numPr>
        <w:jc w:val="both"/>
        <w:rPr>
          <w:rFonts w:cs="Times New Roman"/>
        </w:rPr>
      </w:pPr>
      <w:r w:rsidRPr="004A0AD3">
        <w:rPr>
          <w:rFonts w:cs="Times New Roman"/>
        </w:rPr>
        <w:t>Cihazın anakartı her biri en az 16 (on</w:t>
      </w:r>
      <w:r w:rsidR="004F15D9">
        <w:rPr>
          <w:rFonts w:cs="Times New Roman"/>
        </w:rPr>
        <w:t xml:space="preserve"> </w:t>
      </w:r>
      <w:r w:rsidRPr="004A0AD3">
        <w:rPr>
          <w:rFonts w:cs="Times New Roman"/>
        </w:rPr>
        <w:t>altı) GB kapasiteli en az 2 (iki) adet DDR4 bellek yuvasına (</w:t>
      </w:r>
      <w:proofErr w:type="spellStart"/>
      <w:r w:rsidRPr="004A0AD3">
        <w:rPr>
          <w:rFonts w:cs="Times New Roman"/>
        </w:rPr>
        <w:t>slot</w:t>
      </w:r>
      <w:proofErr w:type="spellEnd"/>
      <w:r w:rsidRPr="004A0AD3">
        <w:rPr>
          <w:rFonts w:cs="Times New Roman"/>
        </w:rPr>
        <w:t>) sahip olacak ve toplam bellek desteği en az 32 (otuz iki) GB olacaktır. Bu hususlar yüklenici tarafından belgelendirilecektir.</w:t>
      </w:r>
      <w:r w:rsidRPr="004A0AD3">
        <w:t xml:space="preserve"> </w:t>
      </w:r>
    </w:p>
    <w:p w:rsidR="004A0AD3" w:rsidRPr="004A0AD3" w:rsidRDefault="004A0AD3" w:rsidP="004A0AD3">
      <w:pPr>
        <w:pStyle w:val="Balk2"/>
        <w:numPr>
          <w:ilvl w:val="2"/>
          <w:numId w:val="25"/>
        </w:numPr>
        <w:jc w:val="both"/>
        <w:rPr>
          <w:rFonts w:cs="Times New Roman"/>
        </w:rPr>
      </w:pPr>
      <w:r w:rsidRPr="004A0AD3">
        <w:rPr>
          <w:rFonts w:cs="Times New Roman"/>
        </w:rPr>
        <w:t xml:space="preserve">Cihazın ana kartına haricî ekran kartı ilave edilebilmesi maksadıyla, en az 1 (bir) adet </w:t>
      </w:r>
      <w:r w:rsidR="00EF3F1C">
        <w:rPr>
          <w:rFonts w:cs="Times New Roman"/>
        </w:rPr>
        <w:t>ekran kartı yuvası (</w:t>
      </w:r>
      <w:proofErr w:type="spellStart"/>
      <w:r w:rsidR="00EF3F1C">
        <w:rPr>
          <w:rFonts w:cs="Times New Roman"/>
        </w:rPr>
        <w:t>slot</w:t>
      </w:r>
      <w:proofErr w:type="spellEnd"/>
      <w:r w:rsidR="00EF3F1C">
        <w:rPr>
          <w:rFonts w:cs="Times New Roman"/>
        </w:rPr>
        <w:t xml:space="preserve">) </w:t>
      </w:r>
      <w:r w:rsidRPr="004A0AD3">
        <w:rPr>
          <w:rFonts w:cs="Times New Roman"/>
        </w:rPr>
        <w:t>bulunacaktır. Bu hususlar yüklenici tarafından belgelendirilecektir.</w:t>
      </w:r>
      <w:r w:rsidRPr="004A0AD3">
        <w:t xml:space="preserve"> </w:t>
      </w:r>
    </w:p>
    <w:p w:rsidR="004A0AD3" w:rsidRPr="004A0AD3" w:rsidRDefault="004A0AD3" w:rsidP="004A0AD3">
      <w:pPr>
        <w:pStyle w:val="Balk2"/>
        <w:numPr>
          <w:ilvl w:val="2"/>
          <w:numId w:val="25"/>
        </w:numPr>
        <w:jc w:val="both"/>
        <w:rPr>
          <w:rFonts w:cs="Times New Roman"/>
        </w:rPr>
      </w:pPr>
      <w:r w:rsidRPr="004A0AD3">
        <w:rPr>
          <w:rFonts w:cs="Times New Roman"/>
        </w:rPr>
        <w:t>Cihazın anakartına bütünleşik en az 1 (bir) adet ses kartı olacaktır</w:t>
      </w:r>
      <w:r>
        <w:rPr>
          <w:rFonts w:cs="Times New Roman"/>
        </w:rPr>
        <w:t>.</w:t>
      </w:r>
      <w:r w:rsidRPr="004A0AD3">
        <w:t xml:space="preserve"> </w:t>
      </w:r>
    </w:p>
    <w:p w:rsidR="004A0AD3" w:rsidRPr="004A0AD3" w:rsidRDefault="004A0AD3" w:rsidP="004A0AD3">
      <w:pPr>
        <w:pStyle w:val="Balk2"/>
        <w:numPr>
          <w:ilvl w:val="2"/>
          <w:numId w:val="25"/>
        </w:numPr>
        <w:jc w:val="both"/>
        <w:rPr>
          <w:rFonts w:cs="Times New Roman"/>
        </w:rPr>
      </w:pPr>
      <w:r w:rsidRPr="004A0AD3">
        <w:rPr>
          <w:rFonts w:cs="Times New Roman"/>
        </w:rPr>
        <w:t xml:space="preserve">Cihazın anakartı üzerinde en az 1 (bir) adet ana kartla bütünleşik ve en az 10/100/1000 (on taksim yüz taksim bin) </w:t>
      </w:r>
      <w:proofErr w:type="spellStart"/>
      <w:r w:rsidRPr="004A0AD3">
        <w:rPr>
          <w:rFonts w:cs="Times New Roman"/>
        </w:rPr>
        <w:t>Mbps</w:t>
      </w:r>
      <w:proofErr w:type="spellEnd"/>
      <w:r w:rsidRPr="004A0AD3">
        <w:rPr>
          <w:rFonts w:cs="Times New Roman"/>
        </w:rPr>
        <w:t xml:space="preserve"> </w:t>
      </w:r>
      <w:r w:rsidR="004F15D9">
        <w:rPr>
          <w:rFonts w:cs="Times New Roman"/>
        </w:rPr>
        <w:t>hızlarını destekleyen RJ—45 kon</w:t>
      </w:r>
      <w:r w:rsidRPr="004A0AD3">
        <w:rPr>
          <w:rFonts w:cs="Times New Roman"/>
        </w:rPr>
        <w:t xml:space="preserve">ektör girişine uygun </w:t>
      </w:r>
      <w:r w:rsidR="004F15D9" w:rsidRPr="004A0AD3">
        <w:rPr>
          <w:rFonts w:cs="Times New Roman"/>
        </w:rPr>
        <w:t>Ethernet</w:t>
      </w:r>
      <w:r w:rsidRPr="004A0AD3">
        <w:rPr>
          <w:rFonts w:cs="Times New Roman"/>
        </w:rPr>
        <w:t xml:space="preserve"> kartı olacaktır</w:t>
      </w:r>
      <w:r>
        <w:rPr>
          <w:rFonts w:cs="Times New Roman"/>
        </w:rPr>
        <w:t>.</w:t>
      </w:r>
      <w:r w:rsidRPr="004A0AD3">
        <w:t xml:space="preserve"> </w:t>
      </w:r>
    </w:p>
    <w:p w:rsidR="004A0AD3" w:rsidRPr="004A0AD3" w:rsidRDefault="004A0AD3" w:rsidP="003B4145">
      <w:pPr>
        <w:pStyle w:val="Balk2"/>
        <w:numPr>
          <w:ilvl w:val="2"/>
          <w:numId w:val="25"/>
        </w:numPr>
        <w:jc w:val="both"/>
        <w:rPr>
          <w:rFonts w:cs="Times New Roman"/>
        </w:rPr>
      </w:pPr>
      <w:r w:rsidRPr="004A0AD3">
        <w:rPr>
          <w:rFonts w:cs="Times New Roman"/>
        </w:rPr>
        <w:t>Cihazın anakartı ile BIOS markası aynı olacaktır (BIOS cihaz üreticisi tarafından üretilmiş veya geliştirilmiş olacak). Bu husus yüklenici tarafından belgelendirilecektir.</w:t>
      </w:r>
      <w:r w:rsidR="003B4145">
        <w:t xml:space="preserve"> </w:t>
      </w:r>
    </w:p>
    <w:p w:rsidR="004A0AD3" w:rsidRPr="004A0AD3" w:rsidRDefault="004A0AD3" w:rsidP="004A0AD3">
      <w:pPr>
        <w:pStyle w:val="Balk2"/>
        <w:numPr>
          <w:ilvl w:val="2"/>
          <w:numId w:val="25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>İ</w:t>
      </w:r>
      <w:r w:rsidRPr="004A0AD3">
        <w:rPr>
          <w:rFonts w:cs="Times New Roman"/>
        </w:rPr>
        <w:t>şlemci</w:t>
      </w:r>
      <w:r w:rsidR="004E3D64">
        <w:rPr>
          <w:rFonts w:cs="Times New Roman"/>
        </w:rPr>
        <w:t xml:space="preserve"> </w:t>
      </w:r>
      <w:r w:rsidR="004F15D9">
        <w:rPr>
          <w:rFonts w:cs="Times New Roman"/>
        </w:rPr>
        <w:t>İntel</w:t>
      </w:r>
      <w:r w:rsidR="004E3D64">
        <w:rPr>
          <w:rFonts w:cs="Times New Roman"/>
        </w:rPr>
        <w:t xml:space="preserve"> i5 </w:t>
      </w:r>
      <w:r w:rsidRPr="004A0AD3">
        <w:rPr>
          <w:rFonts w:cs="Times New Roman"/>
        </w:rPr>
        <w:t xml:space="preserve">en az altı çekirdekli olacaktır. Her bir çekirdeğinin normal </w:t>
      </w:r>
      <w:proofErr w:type="spellStart"/>
      <w:r w:rsidRPr="004A0AD3">
        <w:rPr>
          <w:rFonts w:cs="Times New Roman"/>
        </w:rPr>
        <w:t>mod</w:t>
      </w:r>
      <w:proofErr w:type="spellEnd"/>
      <w:r w:rsidRPr="004A0AD3">
        <w:rPr>
          <w:rFonts w:cs="Times New Roman"/>
        </w:rPr>
        <w:t xml:space="preserve"> çalışma frekansı en az 3,0 (üç virgül sıfır) GHz, maksimum Turbo frekansı en az 4,1 (dört virgül bir) GHz olacaktır. </w:t>
      </w:r>
      <w:r>
        <w:rPr>
          <w:rFonts w:cs="Times New Roman"/>
        </w:rPr>
        <w:t>Bu hususlar</w:t>
      </w:r>
      <w:r w:rsidRPr="004A0AD3">
        <w:rPr>
          <w:rFonts w:cs="Times New Roman"/>
        </w:rPr>
        <w:t xml:space="preserve"> yüklenici tarafından belgelendirilecektir.</w:t>
      </w:r>
      <w:r w:rsidRPr="004A0AD3">
        <w:t xml:space="preserve"> </w:t>
      </w:r>
    </w:p>
    <w:p w:rsidR="004A0AD3" w:rsidRPr="004A0AD3" w:rsidRDefault="004A0AD3" w:rsidP="004A0AD3">
      <w:pPr>
        <w:pStyle w:val="Balk2"/>
        <w:numPr>
          <w:ilvl w:val="2"/>
          <w:numId w:val="25"/>
        </w:numPr>
        <w:jc w:val="both"/>
        <w:rPr>
          <w:rFonts w:cs="Times New Roman"/>
        </w:rPr>
      </w:pPr>
      <w:r>
        <w:rPr>
          <w:rFonts w:cs="Times New Roman"/>
        </w:rPr>
        <w:t>İ</w:t>
      </w:r>
      <w:r w:rsidRPr="004A0AD3">
        <w:rPr>
          <w:rFonts w:cs="Times New Roman"/>
        </w:rPr>
        <w:t>şlemci önbelleği en az 9 (dokuz) MB olacaktır. Bu husus yüklenici tarafından belgelendirilecektir.</w:t>
      </w:r>
      <w:r w:rsidRPr="004A0AD3">
        <w:t xml:space="preserve"> </w:t>
      </w:r>
    </w:p>
    <w:p w:rsidR="004A0AD3" w:rsidRDefault="004A0AD3" w:rsidP="004A0AD3">
      <w:pPr>
        <w:pStyle w:val="Balk2"/>
        <w:numPr>
          <w:ilvl w:val="2"/>
          <w:numId w:val="25"/>
        </w:numPr>
        <w:jc w:val="both"/>
      </w:pPr>
      <w:r>
        <w:t>İ</w:t>
      </w:r>
      <w:r w:rsidRPr="004A0AD3">
        <w:rPr>
          <w:rFonts w:cs="Times New Roman"/>
        </w:rPr>
        <w:t>şlemcinin soğutma birimi (fan), işlemci ile uyumlu ve otomatik hız kontrollü olacaktır. Bu husus yüklenici tarafından belgelendirilecektir</w:t>
      </w:r>
      <w:r>
        <w:rPr>
          <w:rFonts w:cs="Times New Roman"/>
        </w:rPr>
        <w:t>.</w:t>
      </w:r>
      <w:r w:rsidRPr="004A0AD3">
        <w:t xml:space="preserve"> </w:t>
      </w:r>
    </w:p>
    <w:p w:rsidR="000876E1" w:rsidRPr="000876E1" w:rsidRDefault="000876E1" w:rsidP="00844EE7">
      <w:pPr>
        <w:pStyle w:val="Balk2"/>
        <w:numPr>
          <w:ilvl w:val="2"/>
          <w:numId w:val="25"/>
        </w:numPr>
        <w:jc w:val="both"/>
      </w:pPr>
      <w:r>
        <w:t xml:space="preserve">Cihazda </w:t>
      </w:r>
      <w:proofErr w:type="spellStart"/>
      <w:r>
        <w:t>Wi</w:t>
      </w:r>
      <w:proofErr w:type="spellEnd"/>
      <w:r>
        <w:t xml:space="preserve">-Fi özellikleri: </w:t>
      </w:r>
      <w:r w:rsidR="00B53B2C">
        <w:t xml:space="preserve">en az </w:t>
      </w:r>
      <w:r>
        <w:t xml:space="preserve">802.11ac </w:t>
      </w:r>
      <w:proofErr w:type="spellStart"/>
      <w:r>
        <w:t>Wi</w:t>
      </w:r>
      <w:proofErr w:type="spellEnd"/>
      <w:r>
        <w:t xml:space="preserve">-Fi </w:t>
      </w:r>
      <w:proofErr w:type="spellStart"/>
      <w:r>
        <w:t>wireless</w:t>
      </w:r>
      <w:proofErr w:type="spellEnd"/>
      <w:r>
        <w:t xml:space="preserve"> ağı IEEE 802.11a/b/g/n ile uyumlu</w:t>
      </w:r>
      <w:r w:rsidR="00844EE7">
        <w:t xml:space="preserve"> olmalı ve </w:t>
      </w:r>
      <w:r w:rsidR="00844EE7" w:rsidRPr="00844EE7">
        <w:t xml:space="preserve">Bluetooth 4.2 </w:t>
      </w:r>
      <w:proofErr w:type="spellStart"/>
      <w:r w:rsidR="00844EE7" w:rsidRPr="00844EE7">
        <w:t>wireless</w:t>
      </w:r>
      <w:proofErr w:type="spellEnd"/>
      <w:r w:rsidR="00844EE7" w:rsidRPr="00844EE7">
        <w:t xml:space="preserve"> bağlantı teknolojisi</w:t>
      </w:r>
      <w:r w:rsidR="00844EE7">
        <w:t xml:space="preserve"> kullanılmalıdır.</w:t>
      </w:r>
    </w:p>
    <w:p w:rsidR="004A0AD3" w:rsidRPr="004A0AD3" w:rsidRDefault="00B53B2C" w:rsidP="00B53B2C">
      <w:pPr>
        <w:pStyle w:val="Balk2"/>
        <w:numPr>
          <w:ilvl w:val="2"/>
          <w:numId w:val="25"/>
        </w:numPr>
        <w:jc w:val="both"/>
        <w:rPr>
          <w:rFonts w:cs="Times New Roman"/>
        </w:rPr>
      </w:pPr>
      <w:r w:rsidRPr="00B53B2C">
        <w:rPr>
          <w:rFonts w:cs="Times New Roman"/>
        </w:rPr>
        <w:t>Cihazın bellek yuvası 4 (dört) adet ise, cihazı</w:t>
      </w:r>
      <w:r w:rsidR="00912917">
        <w:rPr>
          <w:rFonts w:cs="Times New Roman"/>
        </w:rPr>
        <w:t>n belleği (RAM) her biri en az 4 (dört</w:t>
      </w:r>
      <w:r w:rsidRPr="00B53B2C">
        <w:rPr>
          <w:rFonts w:cs="Times New Roman"/>
        </w:rPr>
        <w:t>) GB kapasitede en az 2 (iki) adet bellek kartı</w:t>
      </w:r>
      <w:r w:rsidR="00912917">
        <w:rPr>
          <w:rFonts w:cs="Times New Roman"/>
        </w:rPr>
        <w:t>ndan oluşacak ve toplam en az 8 (sekiz</w:t>
      </w:r>
      <w:r w:rsidRPr="00B53B2C">
        <w:rPr>
          <w:rFonts w:cs="Times New Roman"/>
        </w:rPr>
        <w:t xml:space="preserve">) GB kapasitede olacaktır. Cihazın belek </w:t>
      </w:r>
      <w:r w:rsidR="00912917">
        <w:rPr>
          <w:rFonts w:cs="Times New Roman"/>
        </w:rPr>
        <w:t>yuvası 2 (iki) adet ise en az 8 (sekiz</w:t>
      </w:r>
      <w:r w:rsidRPr="00B53B2C">
        <w:rPr>
          <w:rFonts w:cs="Times New Roman"/>
        </w:rPr>
        <w:t>) GB kapasitede en az 1 (bir) adet bellek kartından oluşacaktır</w:t>
      </w:r>
      <w:r w:rsidR="004A0AD3">
        <w:rPr>
          <w:rFonts w:cs="Times New Roman"/>
        </w:rPr>
        <w:t>.</w:t>
      </w:r>
      <w:r w:rsidR="004A0AD3" w:rsidRPr="004A0AD3">
        <w:t xml:space="preserve"> </w:t>
      </w:r>
    </w:p>
    <w:p w:rsidR="004A0AD3" w:rsidRPr="004A0AD3" w:rsidRDefault="004A0AD3" w:rsidP="004A0AD3">
      <w:pPr>
        <w:pStyle w:val="Balk2"/>
        <w:numPr>
          <w:ilvl w:val="2"/>
          <w:numId w:val="25"/>
        </w:numPr>
        <w:jc w:val="both"/>
        <w:rPr>
          <w:rFonts w:cs="Times New Roman"/>
        </w:rPr>
      </w:pPr>
      <w:r w:rsidRPr="004A0AD3">
        <w:rPr>
          <w:rFonts w:cs="Times New Roman"/>
        </w:rPr>
        <w:t xml:space="preserve">Bellek kartlarının her biri en az DDR4 teknolojisinde, en az 2666 (iki bin altı yüz altmışaltı) </w:t>
      </w:r>
      <w:proofErr w:type="spellStart"/>
      <w:r w:rsidRPr="004A0AD3">
        <w:rPr>
          <w:rFonts w:cs="Times New Roman"/>
        </w:rPr>
        <w:t>Mhz</w:t>
      </w:r>
      <w:proofErr w:type="spellEnd"/>
      <w:r w:rsidRPr="004A0AD3">
        <w:rPr>
          <w:rFonts w:cs="Times New Roman"/>
        </w:rPr>
        <w:t xml:space="preserve"> veya MT/s hızında olacak ve anakart tarafından desteklenecektir. Bu hususlar yüklenici tarafından belgelendirilecektir</w:t>
      </w:r>
      <w:r>
        <w:rPr>
          <w:rFonts w:cs="Times New Roman"/>
        </w:rPr>
        <w:t>.</w:t>
      </w:r>
      <w:r w:rsidRPr="004A0AD3">
        <w:t xml:space="preserve"> </w:t>
      </w:r>
    </w:p>
    <w:p w:rsidR="004A0AD3" w:rsidRPr="004A0AD3" w:rsidRDefault="004A0AD3" w:rsidP="004A0AD3">
      <w:pPr>
        <w:pStyle w:val="Balk2"/>
        <w:numPr>
          <w:ilvl w:val="2"/>
          <w:numId w:val="25"/>
        </w:numPr>
        <w:jc w:val="both"/>
        <w:rPr>
          <w:rFonts w:cs="Times New Roman"/>
        </w:rPr>
      </w:pPr>
      <w:r w:rsidRPr="004A0AD3">
        <w:rPr>
          <w:rFonts w:cs="Times New Roman"/>
        </w:rPr>
        <w:t xml:space="preserve">Cihazın; en az </w:t>
      </w:r>
      <w:r w:rsidR="00982BE7">
        <w:rPr>
          <w:rFonts w:cs="Times New Roman"/>
        </w:rPr>
        <w:t>1</w:t>
      </w:r>
      <w:r w:rsidRPr="004A0AD3">
        <w:rPr>
          <w:rFonts w:cs="Times New Roman"/>
        </w:rPr>
        <w:t xml:space="preserve"> (</w:t>
      </w:r>
      <w:r w:rsidR="00CA7710">
        <w:rPr>
          <w:rFonts w:cs="Times New Roman"/>
        </w:rPr>
        <w:t>Bir</w:t>
      </w:r>
      <w:r w:rsidR="00982BE7">
        <w:rPr>
          <w:rFonts w:cs="Times New Roman"/>
        </w:rPr>
        <w:t xml:space="preserve">) TB </w:t>
      </w:r>
      <w:r w:rsidR="002A0B6B">
        <w:rPr>
          <w:rFonts w:cs="Times New Roman"/>
        </w:rPr>
        <w:t xml:space="preserve">kapasiteli </w:t>
      </w:r>
      <w:proofErr w:type="spellStart"/>
      <w:r w:rsidR="002A0B6B">
        <w:rPr>
          <w:rFonts w:cs="Times New Roman"/>
        </w:rPr>
        <w:t>Fusion</w:t>
      </w:r>
      <w:proofErr w:type="spellEnd"/>
      <w:r w:rsidR="002A0B6B">
        <w:rPr>
          <w:rFonts w:cs="Times New Roman"/>
        </w:rPr>
        <w:t xml:space="preserve"> Drive</w:t>
      </w:r>
      <w:r w:rsidRPr="004A0AD3">
        <w:rPr>
          <w:rFonts w:cs="Times New Roman"/>
        </w:rPr>
        <w:t xml:space="preserve"> olacaktır. Bu hususlar yüklenici tarafından belgelendirilecektir</w:t>
      </w:r>
      <w:r>
        <w:rPr>
          <w:rFonts w:cs="Times New Roman"/>
        </w:rPr>
        <w:t>.</w:t>
      </w:r>
      <w:r w:rsidRPr="004A0AD3">
        <w:t xml:space="preserve"> </w:t>
      </w:r>
    </w:p>
    <w:p w:rsidR="004A0AD3" w:rsidRPr="006A0D07" w:rsidRDefault="006A0D07" w:rsidP="006A0D07">
      <w:pPr>
        <w:pStyle w:val="Balk2"/>
        <w:numPr>
          <w:ilvl w:val="2"/>
          <w:numId w:val="25"/>
        </w:numPr>
        <w:jc w:val="both"/>
        <w:rPr>
          <w:rFonts w:cs="Times New Roman"/>
        </w:rPr>
      </w:pPr>
      <w:r>
        <w:rPr>
          <w:rFonts w:cs="Times New Roman"/>
        </w:rPr>
        <w:t>Ekranın</w:t>
      </w:r>
      <w:r w:rsidR="004A0AD3" w:rsidRPr="004A0AD3">
        <w:rPr>
          <w:rFonts w:cs="Times New Roman"/>
        </w:rPr>
        <w:t xml:space="preserve"> çözünürlüğü en az </w:t>
      </w:r>
      <w:r>
        <w:rPr>
          <w:rFonts w:cs="Times New Roman"/>
        </w:rPr>
        <w:t>Retina 4K, b</w:t>
      </w:r>
      <w:r w:rsidRPr="006A0D07">
        <w:rPr>
          <w:rFonts w:cs="Times New Roman"/>
        </w:rPr>
        <w:t>ir milyar renk desteğiyle 4096 x 2304</w:t>
      </w:r>
      <w:r w:rsidR="004A0AD3" w:rsidRPr="006A0D07">
        <w:rPr>
          <w:rFonts w:cs="Times New Roman"/>
        </w:rPr>
        <w:t xml:space="preserve"> (</w:t>
      </w:r>
      <w:r>
        <w:rPr>
          <w:rFonts w:cs="Times New Roman"/>
        </w:rPr>
        <w:t xml:space="preserve">dört bin doksan altı </w:t>
      </w:r>
      <w:r w:rsidR="004A0AD3" w:rsidRPr="006A0D07">
        <w:rPr>
          <w:rFonts w:cs="Times New Roman"/>
        </w:rPr>
        <w:t xml:space="preserve">çarpı </w:t>
      </w:r>
      <w:r>
        <w:rPr>
          <w:rFonts w:cs="Times New Roman"/>
        </w:rPr>
        <w:t xml:space="preserve">iki </w:t>
      </w:r>
      <w:r w:rsidR="004A0AD3" w:rsidRPr="006A0D07">
        <w:rPr>
          <w:rFonts w:cs="Times New Roman"/>
        </w:rPr>
        <w:t>bin</w:t>
      </w:r>
      <w:r>
        <w:rPr>
          <w:rFonts w:cs="Times New Roman"/>
        </w:rPr>
        <w:t xml:space="preserve"> üç yüz dört</w:t>
      </w:r>
      <w:r w:rsidR="004A0AD3" w:rsidRPr="006A0D07">
        <w:rPr>
          <w:rFonts w:cs="Times New Roman"/>
        </w:rPr>
        <w:t>) piksel olacaktır. Bu husus yüklenici tarafından belgelendirilecektir.</w:t>
      </w:r>
      <w:r w:rsidR="004A0AD3" w:rsidRPr="004A0AD3">
        <w:t xml:space="preserve"> </w:t>
      </w:r>
    </w:p>
    <w:p w:rsidR="004A0AD3" w:rsidRPr="004A0AD3" w:rsidRDefault="000876E1" w:rsidP="004A0AD3">
      <w:pPr>
        <w:pStyle w:val="Balk2"/>
        <w:numPr>
          <w:ilvl w:val="2"/>
          <w:numId w:val="25"/>
        </w:numPr>
        <w:jc w:val="both"/>
        <w:rPr>
          <w:rFonts w:cs="Times New Roman"/>
        </w:rPr>
      </w:pPr>
      <w:r>
        <w:rPr>
          <w:rFonts w:cs="Times New Roman"/>
        </w:rPr>
        <w:t>Ekranın</w:t>
      </w:r>
      <w:r w:rsidR="004A0AD3" w:rsidRPr="004A0AD3">
        <w:rPr>
          <w:rFonts w:cs="Times New Roman"/>
        </w:rPr>
        <w:t xml:space="preserve"> ileri geri (tift) ayarlanabilme özelliği olacaktır</w:t>
      </w:r>
      <w:r w:rsidR="004A0AD3">
        <w:rPr>
          <w:rFonts w:cs="Times New Roman"/>
        </w:rPr>
        <w:t>.</w:t>
      </w:r>
      <w:r w:rsidR="004A0AD3" w:rsidRPr="000876E1">
        <w:rPr>
          <w:rFonts w:cs="Times New Roman"/>
        </w:rPr>
        <w:t xml:space="preserve"> </w:t>
      </w:r>
    </w:p>
    <w:p w:rsidR="004A0AD3" w:rsidRPr="004A0AD3" w:rsidRDefault="000876E1" w:rsidP="000876E1">
      <w:pPr>
        <w:pStyle w:val="Balk2"/>
        <w:numPr>
          <w:ilvl w:val="2"/>
          <w:numId w:val="25"/>
        </w:numPr>
        <w:jc w:val="both"/>
        <w:rPr>
          <w:rFonts w:cs="Times New Roman"/>
        </w:rPr>
      </w:pPr>
      <w:r>
        <w:rPr>
          <w:rFonts w:cs="Times New Roman"/>
        </w:rPr>
        <w:t>Ekranın</w:t>
      </w:r>
      <w:r w:rsidR="004A0AD3" w:rsidRPr="004A0AD3">
        <w:rPr>
          <w:rFonts w:cs="Times New Roman"/>
        </w:rPr>
        <w:t xml:space="preserve"> </w:t>
      </w:r>
      <w:r>
        <w:rPr>
          <w:rFonts w:cs="Times New Roman"/>
        </w:rPr>
        <w:t>parlaklığı</w:t>
      </w:r>
      <w:r w:rsidR="004A0AD3" w:rsidRPr="004A0AD3">
        <w:rPr>
          <w:rFonts w:cs="Times New Roman"/>
        </w:rPr>
        <w:t xml:space="preserve">; </w:t>
      </w:r>
      <w:r>
        <w:rPr>
          <w:rFonts w:cs="Times New Roman"/>
        </w:rPr>
        <w:t xml:space="preserve">500 </w:t>
      </w:r>
      <w:proofErr w:type="spellStart"/>
      <w:r>
        <w:rPr>
          <w:rFonts w:cs="Times New Roman"/>
        </w:rPr>
        <w:t>nit</w:t>
      </w:r>
      <w:proofErr w:type="spellEnd"/>
      <w:r>
        <w:rPr>
          <w:rFonts w:cs="Times New Roman"/>
        </w:rPr>
        <w:t xml:space="preserve"> olacaktır.</w:t>
      </w:r>
    </w:p>
    <w:p w:rsidR="004A0AD3" w:rsidRPr="00E101FA" w:rsidRDefault="000876E1" w:rsidP="004A0AD3">
      <w:pPr>
        <w:pStyle w:val="Balk2"/>
        <w:numPr>
          <w:ilvl w:val="2"/>
          <w:numId w:val="25"/>
        </w:numPr>
        <w:jc w:val="both"/>
        <w:rPr>
          <w:rFonts w:cs="Times New Roman"/>
        </w:rPr>
      </w:pPr>
      <w:r w:rsidRPr="00E101FA">
        <w:rPr>
          <w:rFonts w:cs="Times New Roman"/>
        </w:rPr>
        <w:t>Ekranın</w:t>
      </w:r>
      <w:r w:rsidR="004A0AD3" w:rsidRPr="00E101FA">
        <w:rPr>
          <w:rFonts w:cs="Times New Roman"/>
        </w:rPr>
        <w:t xml:space="preserve"> görüntülenebilir ekran boyutu en az 21,5 (yirmi bir virgül beş) inç </w:t>
      </w:r>
      <w:r w:rsidR="003B4145" w:rsidRPr="00E101FA">
        <w:rPr>
          <w:rFonts w:cs="Times New Roman"/>
        </w:rPr>
        <w:t>olacaktır</w:t>
      </w:r>
      <w:r w:rsidR="004A0AD3" w:rsidRPr="00E101FA">
        <w:rPr>
          <w:rFonts w:cs="Times New Roman"/>
        </w:rPr>
        <w:t xml:space="preserve">. </w:t>
      </w:r>
    </w:p>
    <w:p w:rsidR="00B46E0C" w:rsidRPr="00E101FA" w:rsidRDefault="004A0AD3" w:rsidP="000876E1">
      <w:pPr>
        <w:pStyle w:val="Balk2"/>
        <w:numPr>
          <w:ilvl w:val="2"/>
          <w:numId w:val="25"/>
        </w:numPr>
        <w:jc w:val="both"/>
        <w:rPr>
          <w:rFonts w:cs="Times New Roman"/>
        </w:rPr>
      </w:pPr>
      <w:r w:rsidRPr="00E101FA">
        <w:rPr>
          <w:rFonts w:cs="Times New Roman"/>
        </w:rPr>
        <w:t xml:space="preserve">Monitörün görüntülenebilir kısmı üzerinde piksel kaybı (ölü piksel) bulunmayacaktır. </w:t>
      </w:r>
    </w:p>
    <w:p w:rsidR="00B46E0C" w:rsidRPr="00E101FA" w:rsidRDefault="00B46E0C" w:rsidP="000876E1">
      <w:pPr>
        <w:pStyle w:val="Balk2"/>
        <w:numPr>
          <w:ilvl w:val="2"/>
          <w:numId w:val="25"/>
        </w:numPr>
        <w:jc w:val="both"/>
        <w:rPr>
          <w:rFonts w:cs="Times New Roman"/>
        </w:rPr>
      </w:pPr>
      <w:r w:rsidRPr="00E101FA">
        <w:rPr>
          <w:rFonts w:cs="Times New Roman"/>
        </w:rPr>
        <w:t xml:space="preserve">Cihazın anakartına bütünleşik en az 1 (bir) adet ekran kartı olacaktır. </w:t>
      </w:r>
    </w:p>
    <w:p w:rsidR="00171D19" w:rsidRPr="00E101FA" w:rsidRDefault="004A0AD3" w:rsidP="00171D19">
      <w:pPr>
        <w:pStyle w:val="Balk2"/>
        <w:numPr>
          <w:ilvl w:val="2"/>
          <w:numId w:val="25"/>
        </w:numPr>
        <w:jc w:val="both"/>
        <w:rPr>
          <w:rFonts w:cs="Times New Roman"/>
        </w:rPr>
      </w:pPr>
      <w:r w:rsidRPr="00E101FA">
        <w:rPr>
          <w:rFonts w:cs="Times New Roman"/>
        </w:rPr>
        <w:t>Her bir cihaz ile birlikte</w:t>
      </w:r>
      <w:r w:rsidR="00171D19" w:rsidRPr="00E101FA">
        <w:rPr>
          <w:rFonts w:cs="Times New Roman"/>
        </w:rPr>
        <w:t>;</w:t>
      </w:r>
      <w:r w:rsidR="00171D19" w:rsidRPr="00E101FA">
        <w:t xml:space="preserve"> </w:t>
      </w:r>
    </w:p>
    <w:p w:rsidR="00171D19" w:rsidRPr="00E101FA" w:rsidRDefault="00171D19" w:rsidP="00171D19">
      <w:pPr>
        <w:pStyle w:val="Balk2"/>
        <w:numPr>
          <w:ilvl w:val="3"/>
          <w:numId w:val="25"/>
        </w:numPr>
        <w:jc w:val="both"/>
        <w:rPr>
          <w:rFonts w:cs="Times New Roman"/>
        </w:rPr>
      </w:pPr>
      <w:r w:rsidRPr="00E101FA">
        <w:rPr>
          <w:rFonts w:cs="Times New Roman"/>
        </w:rPr>
        <w:t xml:space="preserve">En az 1 (bir) adet Türkçe </w:t>
      </w:r>
      <w:r w:rsidR="006B1655" w:rsidRPr="00E101FA">
        <w:rPr>
          <w:rFonts w:cs="Times New Roman"/>
        </w:rPr>
        <w:t>Q</w:t>
      </w:r>
      <w:r w:rsidRPr="00E101FA">
        <w:rPr>
          <w:rFonts w:cs="Times New Roman"/>
        </w:rPr>
        <w:t xml:space="preserve"> diziliminde tuş takımına sahip, cihaz ile aynı marka, </w:t>
      </w:r>
      <w:r w:rsidR="000876E1" w:rsidRPr="00E101FA">
        <w:rPr>
          <w:rFonts w:cs="Times New Roman"/>
        </w:rPr>
        <w:t>kablolu</w:t>
      </w:r>
      <w:r w:rsidRPr="00E101FA">
        <w:rPr>
          <w:rFonts w:cs="Times New Roman"/>
        </w:rPr>
        <w:t xml:space="preserve"> klavye </w:t>
      </w:r>
      <w:r w:rsidR="00E101FA" w:rsidRPr="00E101FA">
        <w:rPr>
          <w:rFonts w:cs="Times New Roman"/>
        </w:rPr>
        <w:t xml:space="preserve">ya da Macintosh uyumlu ( Macintosh klavyenin özel tuşlarının özelliklerine sahip) kablolu klavye </w:t>
      </w:r>
      <w:r w:rsidRPr="00E101FA">
        <w:rPr>
          <w:rFonts w:cs="Times New Roman"/>
        </w:rPr>
        <w:t>verilecektir.</w:t>
      </w:r>
      <w:r w:rsidRPr="00E101FA">
        <w:t xml:space="preserve"> </w:t>
      </w:r>
    </w:p>
    <w:p w:rsidR="00171D19" w:rsidRPr="00E101FA" w:rsidRDefault="00171D19" w:rsidP="00171D19">
      <w:pPr>
        <w:pStyle w:val="Balk2"/>
        <w:numPr>
          <w:ilvl w:val="3"/>
          <w:numId w:val="25"/>
        </w:numPr>
        <w:jc w:val="both"/>
        <w:rPr>
          <w:rFonts w:cs="Times New Roman"/>
        </w:rPr>
      </w:pPr>
      <w:r w:rsidRPr="00E101FA">
        <w:rPr>
          <w:rFonts w:cs="Times New Roman"/>
        </w:rPr>
        <w:t>En az 1 (bir) adet cihaz ile ayn</w:t>
      </w:r>
      <w:r w:rsidR="000876E1" w:rsidRPr="00E101FA">
        <w:rPr>
          <w:rFonts w:cs="Times New Roman"/>
        </w:rPr>
        <w:t xml:space="preserve">ı marka olan, en az 2 (iki) tuşa </w:t>
      </w:r>
      <w:r w:rsidRPr="00E101FA">
        <w:rPr>
          <w:rFonts w:cs="Times New Roman"/>
        </w:rPr>
        <w:t xml:space="preserve">sahip </w:t>
      </w:r>
      <w:r w:rsidR="000876E1" w:rsidRPr="00E101FA">
        <w:rPr>
          <w:rFonts w:cs="Times New Roman"/>
        </w:rPr>
        <w:t xml:space="preserve">kablolu </w:t>
      </w:r>
      <w:r w:rsidRPr="00E101FA">
        <w:rPr>
          <w:rFonts w:cs="Times New Roman"/>
        </w:rPr>
        <w:t>lazer veya optik fare</w:t>
      </w:r>
      <w:r w:rsidR="00E101FA" w:rsidRPr="00E101FA">
        <w:rPr>
          <w:rFonts w:cs="Times New Roman"/>
        </w:rPr>
        <w:t xml:space="preserve"> ya da Macintosh uyumlu ( Macintosh </w:t>
      </w:r>
      <w:r w:rsidR="00E101FA">
        <w:rPr>
          <w:rFonts w:cs="Times New Roman"/>
        </w:rPr>
        <w:t>Mouse un</w:t>
      </w:r>
      <w:r w:rsidR="00E101FA" w:rsidRPr="00E101FA">
        <w:rPr>
          <w:rFonts w:cs="Times New Roman"/>
        </w:rPr>
        <w:t xml:space="preserve"> özel</w:t>
      </w:r>
      <w:r w:rsidR="00E101FA">
        <w:rPr>
          <w:rFonts w:cs="Times New Roman"/>
        </w:rPr>
        <w:t>liğine sahip</w:t>
      </w:r>
      <w:r w:rsidR="00E101FA" w:rsidRPr="00E101FA">
        <w:rPr>
          <w:rFonts w:cs="Times New Roman"/>
        </w:rPr>
        <w:t xml:space="preserve">) </w:t>
      </w:r>
      <w:r w:rsidR="007417B2" w:rsidRPr="00E101FA">
        <w:rPr>
          <w:rFonts w:cs="Times New Roman"/>
        </w:rPr>
        <w:t xml:space="preserve">kablolu lazer veya optik fare </w:t>
      </w:r>
      <w:r w:rsidRPr="00E101FA">
        <w:rPr>
          <w:rFonts w:cs="Times New Roman"/>
        </w:rPr>
        <w:t>verilecektir.</w:t>
      </w:r>
      <w:r w:rsidRPr="00E101FA">
        <w:t xml:space="preserve"> </w:t>
      </w:r>
    </w:p>
    <w:p w:rsidR="00171D19" w:rsidRPr="00171D19" w:rsidRDefault="00171D19" w:rsidP="00171D19">
      <w:pPr>
        <w:pStyle w:val="Balk2"/>
        <w:numPr>
          <w:ilvl w:val="3"/>
          <w:numId w:val="25"/>
        </w:numPr>
        <w:jc w:val="both"/>
        <w:rPr>
          <w:rFonts w:cs="Times New Roman"/>
        </w:rPr>
      </w:pPr>
      <w:r w:rsidRPr="00171D19">
        <w:rPr>
          <w:rFonts w:cs="Times New Roman"/>
        </w:rPr>
        <w:t xml:space="preserve">Cihazın kasası </w:t>
      </w:r>
      <w:r w:rsidR="000876E1">
        <w:rPr>
          <w:rFonts w:cs="Times New Roman"/>
        </w:rPr>
        <w:t>için en az 1</w:t>
      </w:r>
      <w:r w:rsidRPr="00171D19">
        <w:rPr>
          <w:rFonts w:cs="Times New Roman"/>
        </w:rPr>
        <w:t xml:space="preserve"> (</w:t>
      </w:r>
      <w:r w:rsidR="000876E1">
        <w:rPr>
          <w:rFonts w:cs="Times New Roman"/>
        </w:rPr>
        <w:t xml:space="preserve">bir) adet ve </w:t>
      </w:r>
      <w:r w:rsidRPr="00171D19">
        <w:rPr>
          <w:rFonts w:cs="Times New Roman"/>
        </w:rPr>
        <w:t xml:space="preserve">en az </w:t>
      </w:r>
      <w:r>
        <w:rPr>
          <w:rFonts w:cs="Times New Roman"/>
        </w:rPr>
        <w:t>1,</w:t>
      </w:r>
      <w:r w:rsidRPr="00171D19">
        <w:rPr>
          <w:rFonts w:cs="Times New Roman"/>
        </w:rPr>
        <w:t xml:space="preserve">8 (bir virgül sekiz) metre uzunlukta </w:t>
      </w:r>
      <w:r w:rsidR="000876E1">
        <w:rPr>
          <w:rFonts w:cs="Times New Roman"/>
        </w:rPr>
        <w:t>beyaz</w:t>
      </w:r>
      <w:r w:rsidRPr="00171D19">
        <w:rPr>
          <w:rFonts w:cs="Times New Roman"/>
        </w:rPr>
        <w:t xml:space="preserve"> renkte güç kablosu verilecektir</w:t>
      </w:r>
      <w:r>
        <w:rPr>
          <w:rFonts w:cs="Times New Roman"/>
        </w:rPr>
        <w:t>.</w:t>
      </w:r>
      <w:r w:rsidRPr="00171D19">
        <w:t xml:space="preserve"> </w:t>
      </w:r>
    </w:p>
    <w:p w:rsidR="00171D19" w:rsidRPr="00171D19" w:rsidRDefault="00171D19" w:rsidP="00171D19">
      <w:pPr>
        <w:pStyle w:val="Balk2"/>
        <w:numPr>
          <w:ilvl w:val="2"/>
          <w:numId w:val="25"/>
        </w:numPr>
        <w:jc w:val="both"/>
        <w:rPr>
          <w:rFonts w:cs="Times New Roman"/>
        </w:rPr>
      </w:pPr>
      <w:r w:rsidRPr="00171D19">
        <w:t xml:space="preserve">Cihazın kasa, </w:t>
      </w:r>
      <w:r w:rsidR="000876E1">
        <w:t>ekran</w:t>
      </w:r>
      <w:r w:rsidRPr="00171D19">
        <w:t xml:space="preserve">, klavye ve fare rengi </w:t>
      </w:r>
      <w:r w:rsidR="003C2B61">
        <w:t xml:space="preserve">EK-1’de </w:t>
      </w:r>
      <w:r w:rsidRPr="00171D19">
        <w:t xml:space="preserve">belirtilecektir. </w:t>
      </w:r>
    </w:p>
    <w:p w:rsidR="00171D19" w:rsidRDefault="00171D19" w:rsidP="000876E1">
      <w:pPr>
        <w:pStyle w:val="Balk2"/>
        <w:numPr>
          <w:ilvl w:val="2"/>
          <w:numId w:val="25"/>
        </w:numPr>
        <w:jc w:val="both"/>
      </w:pPr>
      <w:r>
        <w:t>İ</w:t>
      </w:r>
      <w:r w:rsidRPr="00171D19">
        <w:t>şletim sistemi</w:t>
      </w:r>
      <w:r w:rsidR="00355EFE">
        <w:t xml:space="preserve"> en az </w:t>
      </w:r>
      <w:proofErr w:type="spellStart"/>
      <w:r w:rsidR="000876E1" w:rsidRPr="000876E1">
        <w:t>macOS</w:t>
      </w:r>
      <w:proofErr w:type="spellEnd"/>
      <w:r w:rsidR="000876E1" w:rsidRPr="000876E1">
        <w:t xml:space="preserve"> </w:t>
      </w:r>
      <w:proofErr w:type="spellStart"/>
      <w:r w:rsidR="000876E1" w:rsidRPr="000876E1">
        <w:t>Mojave</w:t>
      </w:r>
      <w:proofErr w:type="spellEnd"/>
      <w:r w:rsidR="000876E1">
        <w:t xml:space="preserve"> </w:t>
      </w:r>
      <w:r w:rsidRPr="00171D19">
        <w:t xml:space="preserve">ve lisanslı olacaktır. Ürün lisans anahtarları dijital ürün anahtarı olarak </w:t>
      </w:r>
      <w:proofErr w:type="spellStart"/>
      <w:r w:rsidRPr="00171D19">
        <w:t>bios</w:t>
      </w:r>
      <w:proofErr w:type="spellEnd"/>
      <w:r w:rsidRPr="00171D19">
        <w:t>/</w:t>
      </w:r>
      <w:proofErr w:type="gramStart"/>
      <w:r w:rsidRPr="00171D19">
        <w:t>firmware</w:t>
      </w:r>
      <w:proofErr w:type="gramEnd"/>
      <w:r w:rsidRPr="00171D19">
        <w:t xml:space="preserve"> gömülü olacaktır. Bu husus yüklenici tarafından belgelendirilecektir.</w:t>
      </w:r>
    </w:p>
    <w:p w:rsidR="000876E1" w:rsidRPr="000876E1" w:rsidRDefault="000876E1" w:rsidP="000876E1"/>
    <w:p w:rsidR="004C5551" w:rsidRDefault="00171D19" w:rsidP="00171D19">
      <w:pPr>
        <w:pStyle w:val="Balk1"/>
        <w:numPr>
          <w:ilvl w:val="0"/>
          <w:numId w:val="25"/>
        </w:numPr>
        <w:jc w:val="left"/>
      </w:pPr>
      <w:r>
        <w:lastRenderedPageBreak/>
        <w:t>AMBALAJ VE ETİKETLEME</w:t>
      </w:r>
    </w:p>
    <w:p w:rsidR="00171D19" w:rsidRDefault="00171D19" w:rsidP="00171D19">
      <w:pPr>
        <w:pStyle w:val="Balk2"/>
        <w:numPr>
          <w:ilvl w:val="1"/>
          <w:numId w:val="25"/>
        </w:numPr>
      </w:pPr>
      <w:r w:rsidRPr="00171D19">
        <w:t>Cihaz ve beraberindeki malzemeler firmanın üretim standardında ambalajlanmış olacaktır</w:t>
      </w:r>
      <w:r>
        <w:t>.</w:t>
      </w:r>
      <w:r w:rsidRPr="00171D19">
        <w:t xml:space="preserve"> </w:t>
      </w:r>
    </w:p>
    <w:p w:rsidR="004C5551" w:rsidRPr="00171D19" w:rsidRDefault="00171D19" w:rsidP="00171D19">
      <w:pPr>
        <w:pStyle w:val="Balk2"/>
        <w:numPr>
          <w:ilvl w:val="1"/>
          <w:numId w:val="25"/>
        </w:numPr>
      </w:pPr>
      <w:r w:rsidRPr="00171D19">
        <w:t xml:space="preserve">Ambalajlama ve etiketleme ile ilgili diğer hususlar </w:t>
      </w:r>
      <w:r w:rsidR="003C2B61">
        <w:t xml:space="preserve">EK-1’de </w:t>
      </w:r>
      <w:r w:rsidRPr="00171D19">
        <w:t>belirtilecektir</w:t>
      </w:r>
    </w:p>
    <w:p w:rsidR="00171D19" w:rsidRDefault="00171D19" w:rsidP="00171D19">
      <w:pPr>
        <w:pStyle w:val="Balk1"/>
        <w:numPr>
          <w:ilvl w:val="0"/>
          <w:numId w:val="25"/>
        </w:numPr>
        <w:jc w:val="left"/>
      </w:pPr>
      <w:r>
        <w:t>GARANTİ ŞARTLARI</w:t>
      </w:r>
    </w:p>
    <w:p w:rsidR="004C5551" w:rsidRPr="00171D19" w:rsidRDefault="00171D19" w:rsidP="00171D19">
      <w:pPr>
        <w:pStyle w:val="Balk2"/>
        <w:numPr>
          <w:ilvl w:val="1"/>
          <w:numId w:val="25"/>
        </w:numPr>
      </w:pPr>
      <w:r w:rsidRPr="00171D19">
        <w:t xml:space="preserve">Garanti şartları ile ilgili hususlar </w:t>
      </w:r>
      <w:r w:rsidR="003C2B61">
        <w:t xml:space="preserve">EK-1’de </w:t>
      </w:r>
      <w:r w:rsidRPr="00171D19">
        <w:t>belirtilecektir</w:t>
      </w:r>
      <w:r>
        <w:t>.</w:t>
      </w:r>
    </w:p>
    <w:p w:rsidR="00761FBD" w:rsidRDefault="00761FBD" w:rsidP="00761FBD">
      <w:pPr>
        <w:pStyle w:val="Balk1"/>
        <w:numPr>
          <w:ilvl w:val="0"/>
          <w:numId w:val="25"/>
        </w:numPr>
        <w:jc w:val="left"/>
      </w:pPr>
      <w:r w:rsidRPr="00275B21">
        <w:t>DENETİM VE MUAYENE METOTLARI</w:t>
      </w:r>
    </w:p>
    <w:p w:rsidR="00761FBD" w:rsidRPr="002C6255" w:rsidRDefault="00761FBD" w:rsidP="00761FBD">
      <w:pPr>
        <w:pStyle w:val="ListeParagraf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2C6255">
        <w:rPr>
          <w:rFonts w:ascii="Times New Roman" w:hAnsi="Times New Roman" w:cs="Times New Roman"/>
          <w:sz w:val="24"/>
        </w:rPr>
        <w:t>Denetim ve muayeneler, yürürlükteki İstanbul Kültür Üniversitesi Mal Alımları Kalite Denetim, Muayene ve Kabul İşlemleri Yönergesi esaslarına göre yapılacaktır.</w:t>
      </w:r>
    </w:p>
    <w:p w:rsidR="00761FBD" w:rsidRPr="002C6255" w:rsidRDefault="00761FBD" w:rsidP="00761FBD">
      <w:pPr>
        <w:pStyle w:val="ListeParagraf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2C6255">
        <w:rPr>
          <w:rFonts w:ascii="Times New Roman" w:hAnsi="Times New Roman" w:cs="Times New Roman"/>
          <w:sz w:val="24"/>
        </w:rPr>
        <w:t>Muayene sırasında gerekli her türlü ölçü aleti, test cihazı ve personel yüklenici tarafından ücretsiz olarak temin edilecek.</w:t>
      </w:r>
    </w:p>
    <w:p w:rsidR="00761FBD" w:rsidRPr="002C6255" w:rsidRDefault="00761FBD" w:rsidP="00761FBD">
      <w:pPr>
        <w:pStyle w:val="ListeParagraf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2C6255">
        <w:rPr>
          <w:rFonts w:ascii="Times New Roman" w:hAnsi="Times New Roman" w:cs="Times New Roman"/>
          <w:sz w:val="24"/>
        </w:rPr>
        <w:t>Muayene masrafları, muayene sırasında tasarım, üretim, işçilik ve kullanım hataları sebebiyle meydana gelebilecek her türlü kaza ve hasardan yüklenici sorumlu olacaktır.</w:t>
      </w:r>
    </w:p>
    <w:p w:rsidR="00761FBD" w:rsidRPr="002C6255" w:rsidRDefault="00761FBD" w:rsidP="00761FBD">
      <w:pPr>
        <w:pStyle w:val="ListeParagraf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2C6255">
        <w:rPr>
          <w:rFonts w:ascii="Times New Roman" w:hAnsi="Times New Roman" w:cs="Times New Roman"/>
          <w:sz w:val="24"/>
        </w:rPr>
        <w:t>Denetim ve muayeneler, göz, ölçü ve fonksiyon muayenesi olarak yapılacaktır.</w:t>
      </w:r>
    </w:p>
    <w:p w:rsidR="00761FBD" w:rsidRPr="002C6255" w:rsidRDefault="00761FBD" w:rsidP="00761FBD">
      <w:pPr>
        <w:pStyle w:val="ListeParagraf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2C6255">
        <w:rPr>
          <w:rFonts w:ascii="Times New Roman" w:hAnsi="Times New Roman" w:cs="Times New Roman"/>
          <w:sz w:val="24"/>
        </w:rPr>
        <w:t xml:space="preserve">Denetim ve muayene ile ilgili diğer hususlar </w:t>
      </w:r>
      <w:r w:rsidR="003C2B61" w:rsidRPr="00A82DE2">
        <w:rPr>
          <w:rFonts w:ascii="Times New Roman" w:eastAsiaTheme="majorEastAsia" w:hAnsi="Times New Roman" w:cstheme="majorBidi"/>
          <w:sz w:val="24"/>
          <w:szCs w:val="26"/>
        </w:rPr>
        <w:t>EK-1’de</w:t>
      </w:r>
      <w:r w:rsidR="003C2B61">
        <w:t xml:space="preserve"> </w:t>
      </w:r>
      <w:r w:rsidRPr="002C6255">
        <w:rPr>
          <w:rFonts w:ascii="Times New Roman" w:hAnsi="Times New Roman" w:cs="Times New Roman"/>
          <w:sz w:val="24"/>
        </w:rPr>
        <w:t>belirtilecektir.</w:t>
      </w:r>
    </w:p>
    <w:p w:rsidR="004C5551" w:rsidRDefault="004C5551" w:rsidP="002E129B">
      <w:pPr>
        <w:rPr>
          <w:rFonts w:ascii="Times New Roman" w:hAnsi="Times New Roman" w:cs="Times New Roman"/>
          <w:sz w:val="24"/>
          <w:szCs w:val="24"/>
        </w:rPr>
      </w:pPr>
    </w:p>
    <w:p w:rsidR="00A82DE2" w:rsidRDefault="00A82DE2" w:rsidP="00A82DE2">
      <w:pPr>
        <w:pStyle w:val="Balk1"/>
        <w:numPr>
          <w:ilvl w:val="0"/>
          <w:numId w:val="25"/>
        </w:numPr>
        <w:jc w:val="left"/>
      </w:pPr>
      <w:r>
        <w:t>ATIF YAPILAN HUSUSLAR</w:t>
      </w:r>
    </w:p>
    <w:p w:rsidR="00A82DE2" w:rsidRPr="000F3AAA" w:rsidRDefault="00A82DE2" w:rsidP="00A82DE2">
      <w:pPr>
        <w:pStyle w:val="Balk2"/>
        <w:numPr>
          <w:ilvl w:val="1"/>
          <w:numId w:val="25"/>
        </w:numPr>
      </w:pPr>
      <w:r>
        <w:t xml:space="preserve"> </w:t>
      </w:r>
      <w:r w:rsidRPr="00B609F3">
        <w:rPr>
          <w:b/>
        </w:rPr>
        <w:t xml:space="preserve">EK-1 </w:t>
      </w:r>
      <w:r w:rsidRPr="00B609F3">
        <w:t>Macintosh Tip Bilgisayar’d</w:t>
      </w:r>
      <w:r>
        <w:t>a</w:t>
      </w:r>
      <w:r w:rsidRPr="000F3AAA">
        <w:rPr>
          <w:b/>
        </w:rPr>
        <w:t xml:space="preserve"> </w:t>
      </w:r>
      <w:r w:rsidRPr="00171D19">
        <w:t>belirtilecektir</w:t>
      </w:r>
      <w:r>
        <w:t>.</w:t>
      </w:r>
    </w:p>
    <w:p w:rsidR="004C5551" w:rsidRDefault="004C5551" w:rsidP="002E129B">
      <w:pPr>
        <w:rPr>
          <w:rFonts w:ascii="Times New Roman" w:hAnsi="Times New Roman" w:cs="Times New Roman"/>
          <w:sz w:val="24"/>
          <w:szCs w:val="24"/>
        </w:rPr>
      </w:pPr>
    </w:p>
    <w:p w:rsidR="004C5551" w:rsidRDefault="004C5551" w:rsidP="002E129B">
      <w:pPr>
        <w:rPr>
          <w:rFonts w:ascii="Times New Roman" w:hAnsi="Times New Roman" w:cs="Times New Roman"/>
          <w:sz w:val="24"/>
          <w:szCs w:val="24"/>
        </w:rPr>
      </w:pPr>
    </w:p>
    <w:p w:rsidR="004C5551" w:rsidRDefault="004C5551" w:rsidP="002E129B">
      <w:pPr>
        <w:rPr>
          <w:rFonts w:ascii="Times New Roman" w:hAnsi="Times New Roman" w:cs="Times New Roman"/>
          <w:sz w:val="24"/>
          <w:szCs w:val="24"/>
        </w:rPr>
      </w:pPr>
    </w:p>
    <w:sectPr w:rsidR="004C5551" w:rsidSect="002E129B">
      <w:footerReference w:type="default" r:id="rId8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908" w:rsidRDefault="005E2908" w:rsidP="004C5551">
      <w:pPr>
        <w:spacing w:after="0" w:line="240" w:lineRule="auto"/>
      </w:pPr>
      <w:r>
        <w:separator/>
      </w:r>
    </w:p>
  </w:endnote>
  <w:endnote w:type="continuationSeparator" w:id="0">
    <w:p w:rsidR="005E2908" w:rsidRDefault="005E2908" w:rsidP="004C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9B" w:rsidRDefault="002E129B" w:rsidP="002E129B">
    <w:pPr>
      <w:pStyle w:val="AltBilgi"/>
      <w:jc w:val="right"/>
    </w:pPr>
    <w:r>
      <w:t xml:space="preserve">İKÜ </w:t>
    </w:r>
    <w:r w:rsidR="00F93820">
      <w:t>Macintosh</w:t>
    </w:r>
    <w:r w:rsidR="004C5551">
      <w:t xml:space="preserve"> Tip Bilgisayar</w:t>
    </w:r>
    <w:r>
      <w:t xml:space="preserve"> Şartnamesi                                                                                         </w:t>
    </w:r>
    <w:sdt>
      <w:sdtPr>
        <w:id w:val="-451934189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373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373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E129B" w:rsidRDefault="002E12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908" w:rsidRDefault="005E2908" w:rsidP="004C5551">
      <w:pPr>
        <w:spacing w:after="0" w:line="240" w:lineRule="auto"/>
      </w:pPr>
      <w:r>
        <w:separator/>
      </w:r>
    </w:p>
  </w:footnote>
  <w:footnote w:type="continuationSeparator" w:id="0">
    <w:p w:rsidR="005E2908" w:rsidRDefault="005E2908" w:rsidP="004C5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F7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7C0E99"/>
    <w:multiLevelType w:val="hybridMultilevel"/>
    <w:tmpl w:val="63E857E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D4E0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D706C3"/>
    <w:multiLevelType w:val="hybridMultilevel"/>
    <w:tmpl w:val="2B5CAD0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34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21DA5"/>
    <w:multiLevelType w:val="multilevel"/>
    <w:tmpl w:val="08AC0950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813A38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F65CF2"/>
    <w:multiLevelType w:val="hybridMultilevel"/>
    <w:tmpl w:val="F35A793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4542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8DD663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F420A9"/>
    <w:multiLevelType w:val="hybridMultilevel"/>
    <w:tmpl w:val="774077DE"/>
    <w:lvl w:ilvl="0" w:tplc="041F000F">
      <w:start w:val="1"/>
      <w:numFmt w:val="decimal"/>
      <w:lvlText w:val="%1."/>
      <w:lvlJc w:val="left"/>
      <w:pPr>
        <w:ind w:left="709" w:hanging="360"/>
      </w:pPr>
    </w:lvl>
    <w:lvl w:ilvl="1" w:tplc="041F0019">
      <w:start w:val="1"/>
      <w:numFmt w:val="lowerLetter"/>
      <w:lvlText w:val="%2."/>
      <w:lvlJc w:val="left"/>
      <w:pPr>
        <w:ind w:left="1429" w:hanging="360"/>
      </w:pPr>
    </w:lvl>
    <w:lvl w:ilvl="2" w:tplc="041F001B" w:tentative="1">
      <w:start w:val="1"/>
      <w:numFmt w:val="lowerRoman"/>
      <w:lvlText w:val="%3."/>
      <w:lvlJc w:val="right"/>
      <w:pPr>
        <w:ind w:left="2149" w:hanging="180"/>
      </w:pPr>
    </w:lvl>
    <w:lvl w:ilvl="3" w:tplc="041F000F" w:tentative="1">
      <w:start w:val="1"/>
      <w:numFmt w:val="decimal"/>
      <w:lvlText w:val="%4."/>
      <w:lvlJc w:val="left"/>
      <w:pPr>
        <w:ind w:left="2869" w:hanging="360"/>
      </w:pPr>
    </w:lvl>
    <w:lvl w:ilvl="4" w:tplc="041F0019" w:tentative="1">
      <w:start w:val="1"/>
      <w:numFmt w:val="lowerLetter"/>
      <w:lvlText w:val="%5."/>
      <w:lvlJc w:val="left"/>
      <w:pPr>
        <w:ind w:left="3589" w:hanging="360"/>
      </w:pPr>
    </w:lvl>
    <w:lvl w:ilvl="5" w:tplc="041F001B" w:tentative="1">
      <w:start w:val="1"/>
      <w:numFmt w:val="lowerRoman"/>
      <w:lvlText w:val="%6."/>
      <w:lvlJc w:val="right"/>
      <w:pPr>
        <w:ind w:left="4309" w:hanging="180"/>
      </w:pPr>
    </w:lvl>
    <w:lvl w:ilvl="6" w:tplc="041F000F" w:tentative="1">
      <w:start w:val="1"/>
      <w:numFmt w:val="decimal"/>
      <w:lvlText w:val="%7."/>
      <w:lvlJc w:val="left"/>
      <w:pPr>
        <w:ind w:left="5029" w:hanging="360"/>
      </w:pPr>
    </w:lvl>
    <w:lvl w:ilvl="7" w:tplc="041F0019" w:tentative="1">
      <w:start w:val="1"/>
      <w:numFmt w:val="lowerLetter"/>
      <w:lvlText w:val="%8."/>
      <w:lvlJc w:val="left"/>
      <w:pPr>
        <w:ind w:left="5749" w:hanging="360"/>
      </w:pPr>
    </w:lvl>
    <w:lvl w:ilvl="8" w:tplc="041F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33823FE0"/>
    <w:multiLevelType w:val="hybridMultilevel"/>
    <w:tmpl w:val="4E78D90E"/>
    <w:lvl w:ilvl="0" w:tplc="2D9C0112">
      <w:start w:val="1"/>
      <w:numFmt w:val="decimal"/>
      <w:lvlText w:val="%1-"/>
      <w:lvlJc w:val="left"/>
      <w:pPr>
        <w:ind w:left="768" w:hanging="408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A4452C"/>
    <w:multiLevelType w:val="hybridMultilevel"/>
    <w:tmpl w:val="EAC05FA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74EFF"/>
    <w:multiLevelType w:val="hybridMultilevel"/>
    <w:tmpl w:val="8982C1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F456A"/>
    <w:multiLevelType w:val="multilevel"/>
    <w:tmpl w:val="041F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435710F4"/>
    <w:multiLevelType w:val="hybridMultilevel"/>
    <w:tmpl w:val="33C6BF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91DFA"/>
    <w:multiLevelType w:val="hybridMultilevel"/>
    <w:tmpl w:val="89A0293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D018A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7EB3A7E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49B15063"/>
    <w:multiLevelType w:val="hybridMultilevel"/>
    <w:tmpl w:val="524C803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D1E2C"/>
    <w:multiLevelType w:val="multilevel"/>
    <w:tmpl w:val="9A924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DA41400"/>
    <w:multiLevelType w:val="multilevel"/>
    <w:tmpl w:val="89A029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F3E29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A4A6B49"/>
    <w:multiLevelType w:val="multilevel"/>
    <w:tmpl w:val="31AC1A5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7DAD2540"/>
    <w:multiLevelType w:val="multilevel"/>
    <w:tmpl w:val="AC90856C"/>
    <w:lvl w:ilvl="0">
      <w:start w:val="1"/>
      <w:numFmt w:val="decimal"/>
      <w:lvlText w:val="%1."/>
      <w:lvlJc w:val="left"/>
      <w:pPr>
        <w:ind w:left="1068" w:hanging="708"/>
      </w:pPr>
      <w:rPr>
        <w:rFonts w:ascii="Courier New" w:hAnsi="Courier New" w:hint="default"/>
        <w:sz w:val="21"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16"/>
  </w:num>
  <w:num w:numId="4">
    <w:abstractNumId w:val="2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19"/>
  </w:num>
  <w:num w:numId="12">
    <w:abstractNumId w:val="9"/>
  </w:num>
  <w:num w:numId="13">
    <w:abstractNumId w:val="17"/>
  </w:num>
  <w:num w:numId="14">
    <w:abstractNumId w:val="3"/>
  </w:num>
  <w:num w:numId="15">
    <w:abstractNumId w:val="22"/>
  </w:num>
  <w:num w:numId="16">
    <w:abstractNumId w:val="18"/>
  </w:num>
  <w:num w:numId="17">
    <w:abstractNumId w:val="14"/>
  </w:num>
  <w:num w:numId="18">
    <w:abstractNumId w:val="6"/>
  </w:num>
  <w:num w:numId="19">
    <w:abstractNumId w:val="23"/>
  </w:num>
  <w:num w:numId="20">
    <w:abstractNumId w:val="4"/>
  </w:num>
  <w:num w:numId="21">
    <w:abstractNumId w:val="12"/>
  </w:num>
  <w:num w:numId="22">
    <w:abstractNumId w:val="8"/>
  </w:num>
  <w:num w:numId="23">
    <w:abstractNumId w:val="11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58"/>
    <w:rsid w:val="000402D2"/>
    <w:rsid w:val="0007166F"/>
    <w:rsid w:val="000876E1"/>
    <w:rsid w:val="000A425D"/>
    <w:rsid w:val="000A5CCF"/>
    <w:rsid w:val="001565E5"/>
    <w:rsid w:val="001718B2"/>
    <w:rsid w:val="00171D19"/>
    <w:rsid w:val="001E7540"/>
    <w:rsid w:val="00230A81"/>
    <w:rsid w:val="002754B5"/>
    <w:rsid w:val="002A0B6B"/>
    <w:rsid w:val="002A69D1"/>
    <w:rsid w:val="002D22CF"/>
    <w:rsid w:val="002E129B"/>
    <w:rsid w:val="00305ED8"/>
    <w:rsid w:val="00355EFE"/>
    <w:rsid w:val="003B4145"/>
    <w:rsid w:val="003C2B61"/>
    <w:rsid w:val="003C61AD"/>
    <w:rsid w:val="00403764"/>
    <w:rsid w:val="0043285D"/>
    <w:rsid w:val="00463457"/>
    <w:rsid w:val="004A0AD3"/>
    <w:rsid w:val="004C5551"/>
    <w:rsid w:val="004C6A3C"/>
    <w:rsid w:val="004E3D64"/>
    <w:rsid w:val="004F15D9"/>
    <w:rsid w:val="005D13A5"/>
    <w:rsid w:val="005E2908"/>
    <w:rsid w:val="006A0D07"/>
    <w:rsid w:val="006B1655"/>
    <w:rsid w:val="006F4D2D"/>
    <w:rsid w:val="007200A5"/>
    <w:rsid w:val="007417B2"/>
    <w:rsid w:val="00761FBD"/>
    <w:rsid w:val="007B5C58"/>
    <w:rsid w:val="007E064F"/>
    <w:rsid w:val="008375F6"/>
    <w:rsid w:val="00844EE7"/>
    <w:rsid w:val="008625C7"/>
    <w:rsid w:val="008B51C7"/>
    <w:rsid w:val="00912917"/>
    <w:rsid w:val="00982BE7"/>
    <w:rsid w:val="00A32CC3"/>
    <w:rsid w:val="00A82DE2"/>
    <w:rsid w:val="00AB2AF3"/>
    <w:rsid w:val="00AD39CB"/>
    <w:rsid w:val="00AF768D"/>
    <w:rsid w:val="00B30A64"/>
    <w:rsid w:val="00B43D26"/>
    <w:rsid w:val="00B46E0C"/>
    <w:rsid w:val="00B53B2C"/>
    <w:rsid w:val="00BB3734"/>
    <w:rsid w:val="00BE299A"/>
    <w:rsid w:val="00C50EFD"/>
    <w:rsid w:val="00CA7710"/>
    <w:rsid w:val="00D31179"/>
    <w:rsid w:val="00D445FB"/>
    <w:rsid w:val="00D4700A"/>
    <w:rsid w:val="00DE3E96"/>
    <w:rsid w:val="00E101FA"/>
    <w:rsid w:val="00EF3F1C"/>
    <w:rsid w:val="00F93820"/>
    <w:rsid w:val="00FA0A79"/>
    <w:rsid w:val="00FA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1B65"/>
  <w15:chartTrackingRefBased/>
  <w15:docId w15:val="{4EEA4E1E-D31C-4B68-9A10-623E08C9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29B"/>
  </w:style>
  <w:style w:type="paragraph" w:styleId="Balk1">
    <w:name w:val="heading 1"/>
    <w:basedOn w:val="Normal"/>
    <w:next w:val="Normal"/>
    <w:link w:val="Balk1Char"/>
    <w:uiPriority w:val="9"/>
    <w:qFormat/>
    <w:rsid w:val="002E129B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C61A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C61AD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E129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E129B"/>
    <w:rPr>
      <w:rFonts w:ascii="Consolas" w:hAnsi="Consolas" w:cs="Consolas"/>
      <w:sz w:val="21"/>
      <w:szCs w:val="21"/>
    </w:rPr>
  </w:style>
  <w:style w:type="paragraph" w:styleId="ListeParagraf">
    <w:name w:val="List Paragraph"/>
    <w:basedOn w:val="Normal"/>
    <w:uiPriority w:val="34"/>
    <w:qFormat/>
    <w:rsid w:val="002E12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E1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129B"/>
  </w:style>
  <w:style w:type="paragraph" w:styleId="AltBilgi">
    <w:name w:val="footer"/>
    <w:basedOn w:val="Normal"/>
    <w:link w:val="AltBilgiChar"/>
    <w:uiPriority w:val="99"/>
    <w:unhideWhenUsed/>
    <w:rsid w:val="002E1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29B"/>
  </w:style>
  <w:style w:type="character" w:customStyle="1" w:styleId="Balk1Char">
    <w:name w:val="Başlık 1 Char"/>
    <w:basedOn w:val="VarsaylanParagrafYazTipi"/>
    <w:link w:val="Balk1"/>
    <w:uiPriority w:val="9"/>
    <w:rsid w:val="002E129B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C61AD"/>
    <w:rPr>
      <w:rFonts w:ascii="Times New Roman" w:eastAsiaTheme="majorEastAsia" w:hAnsi="Times New Roman" w:cstheme="majorBidi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C61AD"/>
    <w:rPr>
      <w:rFonts w:ascii="Times New Roman" w:eastAsiaTheme="majorEastAsia" w:hAnsi="Times New Roman" w:cstheme="majorBid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6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Dikme</dc:creator>
  <cp:keywords/>
  <dc:description/>
  <cp:lastModifiedBy>Gökhan Kırseven</cp:lastModifiedBy>
  <cp:revision>32</cp:revision>
  <dcterms:created xsi:type="dcterms:W3CDTF">2019-03-14T07:41:00Z</dcterms:created>
  <dcterms:modified xsi:type="dcterms:W3CDTF">2019-08-22T05:42:00Z</dcterms:modified>
</cp:coreProperties>
</file>