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9B" w:rsidRDefault="009B079B" w:rsidP="009B079B">
      <w:pPr>
        <w:spacing w:line="360" w:lineRule="auto"/>
        <w:jc w:val="center"/>
        <w:rPr>
          <w:rFonts w:asciiTheme="minorHAnsi" w:hAnsiTheme="minorHAnsi" w:cstheme="minorHAnsi"/>
          <w:b/>
          <w:sz w:val="22"/>
        </w:rPr>
      </w:pPr>
      <w:bookmarkStart w:id="0" w:name="_Toc179033825"/>
      <w:r w:rsidRPr="00966F38">
        <w:rPr>
          <w:rFonts w:cs="Arial"/>
          <w:noProof/>
          <w:szCs w:val="24"/>
          <w:lang w:eastAsia="tr-TR"/>
        </w:rPr>
        <w:drawing>
          <wp:inline distT="0" distB="0" distL="0" distR="0" wp14:anchorId="56FD295A" wp14:editId="49284C8B">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9B079B" w:rsidRDefault="009B079B" w:rsidP="009B079B">
      <w:pPr>
        <w:spacing w:line="360" w:lineRule="auto"/>
        <w:jc w:val="center"/>
        <w:rPr>
          <w:rFonts w:asciiTheme="minorHAnsi" w:hAnsiTheme="minorHAnsi" w:cstheme="minorHAnsi"/>
          <w:b/>
          <w:sz w:val="22"/>
        </w:rPr>
      </w:pPr>
    </w:p>
    <w:p w:rsidR="00653231" w:rsidRDefault="002212BB" w:rsidP="000E77E4">
      <w:pPr>
        <w:spacing w:line="360" w:lineRule="auto"/>
        <w:jc w:val="center"/>
        <w:rPr>
          <w:rFonts w:asciiTheme="minorHAnsi" w:hAnsiTheme="minorHAnsi" w:cstheme="minorHAnsi"/>
          <w:b/>
          <w:sz w:val="22"/>
        </w:rPr>
      </w:pPr>
      <w:r w:rsidRPr="00FF00D6">
        <w:rPr>
          <w:rFonts w:asciiTheme="minorHAnsi" w:hAnsiTheme="minorHAnsi" w:cstheme="minorHAnsi"/>
          <w:b/>
          <w:sz w:val="22"/>
        </w:rPr>
        <w:t>SAP</w:t>
      </w:r>
      <w:r w:rsidRPr="00FF00D6">
        <w:rPr>
          <w:rFonts w:asciiTheme="minorHAnsi" w:hAnsiTheme="minorHAnsi" w:cstheme="minorHAnsi"/>
          <w:sz w:val="22"/>
        </w:rPr>
        <w:t xml:space="preserve"> </w:t>
      </w:r>
      <w:r w:rsidRPr="00FF00D6">
        <w:rPr>
          <w:rFonts w:asciiTheme="minorHAnsi" w:hAnsiTheme="minorHAnsi" w:cstheme="minorHAnsi"/>
          <w:b/>
          <w:sz w:val="22"/>
        </w:rPr>
        <w:t>YAZILIMI</w:t>
      </w:r>
      <w:r w:rsidRPr="00FF00D6">
        <w:rPr>
          <w:rFonts w:asciiTheme="minorHAnsi" w:hAnsiTheme="minorHAnsi" w:cstheme="minorHAnsi"/>
          <w:sz w:val="22"/>
        </w:rPr>
        <w:t xml:space="preserve"> </w:t>
      </w:r>
      <w:r w:rsidR="00653231" w:rsidRPr="00FF00D6">
        <w:rPr>
          <w:rFonts w:asciiTheme="minorHAnsi" w:hAnsiTheme="minorHAnsi" w:cstheme="minorHAnsi"/>
          <w:b/>
          <w:sz w:val="22"/>
        </w:rPr>
        <w:t xml:space="preserve">LİSANS </w:t>
      </w:r>
      <w:r w:rsidR="00E37E42" w:rsidRPr="00FF00D6">
        <w:rPr>
          <w:rFonts w:asciiTheme="minorHAnsi" w:hAnsiTheme="minorHAnsi" w:cstheme="minorHAnsi"/>
          <w:b/>
          <w:sz w:val="22"/>
        </w:rPr>
        <w:t xml:space="preserve">YENİLEME VE EK LİSANS </w:t>
      </w:r>
      <w:r>
        <w:rPr>
          <w:rFonts w:asciiTheme="minorHAnsi" w:hAnsiTheme="minorHAnsi" w:cstheme="minorHAnsi"/>
          <w:b/>
          <w:sz w:val="22"/>
        </w:rPr>
        <w:t>ALIMI</w:t>
      </w:r>
    </w:p>
    <w:p w:rsidR="009B079B" w:rsidRPr="00FF00D6" w:rsidRDefault="009B079B" w:rsidP="009B079B">
      <w:pPr>
        <w:spacing w:line="360" w:lineRule="auto"/>
        <w:jc w:val="center"/>
        <w:rPr>
          <w:rFonts w:asciiTheme="minorHAnsi" w:hAnsiTheme="minorHAnsi" w:cstheme="minorHAnsi"/>
          <w:sz w:val="22"/>
        </w:rPr>
      </w:pPr>
      <w:r w:rsidRPr="00FF00D6">
        <w:rPr>
          <w:rFonts w:asciiTheme="minorHAnsi" w:hAnsiTheme="minorHAnsi" w:cstheme="minorHAnsi"/>
          <w:b/>
          <w:sz w:val="22"/>
        </w:rPr>
        <w:t>TEKNİK ŞARTNAME</w:t>
      </w:r>
      <w:bookmarkStart w:id="1" w:name="_GoBack"/>
      <w:bookmarkEnd w:id="1"/>
    </w:p>
    <w:p w:rsidR="007D4191" w:rsidRPr="00FF00D6" w:rsidRDefault="00653231" w:rsidP="0057751D">
      <w:pPr>
        <w:pStyle w:val="Balk1"/>
        <w:numPr>
          <w:ilvl w:val="0"/>
          <w:numId w:val="0"/>
        </w:numPr>
        <w:ind w:left="360"/>
        <w:rPr>
          <w:rFonts w:asciiTheme="minorHAnsi" w:hAnsiTheme="minorHAnsi" w:cstheme="minorHAnsi"/>
          <w:b w:val="0"/>
          <w:sz w:val="22"/>
          <w:szCs w:val="22"/>
        </w:rPr>
      </w:pPr>
      <w:r w:rsidRPr="00FF00D6">
        <w:rPr>
          <w:rFonts w:asciiTheme="minorHAnsi" w:hAnsiTheme="minorHAnsi" w:cstheme="minorHAnsi"/>
          <w:b w:val="0"/>
          <w:sz w:val="22"/>
          <w:szCs w:val="22"/>
        </w:rPr>
        <w:t xml:space="preserve">İşbu </w:t>
      </w:r>
      <w:r w:rsidR="007F070D" w:rsidRPr="00FF00D6">
        <w:rPr>
          <w:rFonts w:asciiTheme="minorHAnsi" w:hAnsiTheme="minorHAnsi" w:cstheme="minorHAnsi"/>
          <w:b w:val="0"/>
          <w:sz w:val="22"/>
          <w:szCs w:val="22"/>
        </w:rPr>
        <w:t>teknik şartname,</w:t>
      </w:r>
      <w:r w:rsidR="00C35167" w:rsidRPr="00FF00D6">
        <w:rPr>
          <w:rFonts w:asciiTheme="minorHAnsi" w:hAnsiTheme="minorHAnsi" w:cstheme="minorHAnsi"/>
          <w:b w:val="0"/>
          <w:sz w:val="22"/>
          <w:szCs w:val="22"/>
        </w:rPr>
        <w:t xml:space="preserve"> </w:t>
      </w:r>
      <w:r w:rsidR="007F070D" w:rsidRPr="00FF00D6">
        <w:rPr>
          <w:rFonts w:asciiTheme="minorHAnsi" w:hAnsiTheme="minorHAnsi" w:cstheme="minorHAnsi"/>
          <w:b w:val="0"/>
          <w:sz w:val="22"/>
          <w:szCs w:val="22"/>
        </w:rPr>
        <w:t>TC İstanbul Kültür Üniversitesi</w:t>
      </w:r>
      <w:r w:rsidR="009413AF" w:rsidRPr="00FF00D6">
        <w:rPr>
          <w:rFonts w:asciiTheme="minorHAnsi" w:hAnsiTheme="minorHAnsi" w:cstheme="minorHAnsi"/>
          <w:b w:val="0"/>
          <w:sz w:val="22"/>
          <w:szCs w:val="22"/>
        </w:rPr>
        <w:t>'nde kullanılan SAP Kurumsal Kaynak P</w:t>
      </w:r>
      <w:r w:rsidR="007F070D" w:rsidRPr="00FF00D6">
        <w:rPr>
          <w:rFonts w:asciiTheme="minorHAnsi" w:hAnsiTheme="minorHAnsi" w:cstheme="minorHAnsi"/>
          <w:b w:val="0"/>
          <w:sz w:val="22"/>
          <w:szCs w:val="22"/>
        </w:rPr>
        <w:t>lanlama yazılımına ilişkin lisanslama ve bununla ilgili hizmetlerin alımı işlerini kapsamaktadır. Bu kapsamda</w:t>
      </w:r>
      <w:r w:rsidR="007D4191" w:rsidRPr="00FF00D6">
        <w:rPr>
          <w:rFonts w:asciiTheme="minorHAnsi" w:hAnsiTheme="minorHAnsi" w:cstheme="minorHAnsi"/>
          <w:b w:val="0"/>
          <w:sz w:val="22"/>
          <w:szCs w:val="22"/>
        </w:rPr>
        <w:t>,</w:t>
      </w:r>
      <w:r w:rsidR="00F623FE" w:rsidRPr="00FF00D6">
        <w:rPr>
          <w:rFonts w:asciiTheme="minorHAnsi" w:hAnsiTheme="minorHAnsi" w:cstheme="minorHAnsi"/>
          <w:b w:val="0"/>
          <w:sz w:val="22"/>
          <w:szCs w:val="22"/>
        </w:rPr>
        <w:t xml:space="preserve"> Ataköy 7-8-9 Mahallesi, E5 Karayolu üzeri, 34191 Çobançeşme Bakırköy/İstanbul</w:t>
      </w:r>
      <w:r w:rsidR="007D4191" w:rsidRPr="00FF00D6">
        <w:rPr>
          <w:rFonts w:asciiTheme="minorHAnsi" w:hAnsiTheme="minorHAnsi" w:cstheme="minorHAnsi"/>
          <w:b w:val="0"/>
          <w:sz w:val="22"/>
          <w:szCs w:val="22"/>
        </w:rPr>
        <w:t xml:space="preserve"> </w:t>
      </w:r>
      <w:r w:rsidR="00F623FE" w:rsidRPr="00FF00D6">
        <w:rPr>
          <w:rFonts w:asciiTheme="minorHAnsi" w:hAnsiTheme="minorHAnsi" w:cstheme="minorHAnsi"/>
          <w:b w:val="0"/>
          <w:sz w:val="22"/>
          <w:szCs w:val="22"/>
        </w:rPr>
        <w:t xml:space="preserve"> </w:t>
      </w:r>
      <w:r w:rsidR="007D4191" w:rsidRPr="00FF00D6">
        <w:rPr>
          <w:rFonts w:asciiTheme="minorHAnsi" w:hAnsiTheme="minorHAnsi" w:cstheme="minorHAnsi"/>
          <w:b w:val="0"/>
          <w:sz w:val="22"/>
          <w:szCs w:val="22"/>
        </w:rPr>
        <w:t>adresinde faaliyet gösteren</w:t>
      </w:r>
      <w:r w:rsidR="00475CA4" w:rsidRPr="00FF00D6">
        <w:rPr>
          <w:rFonts w:asciiTheme="minorHAnsi" w:hAnsiTheme="minorHAnsi" w:cstheme="minorHAnsi"/>
          <w:b w:val="0"/>
          <w:sz w:val="22"/>
          <w:szCs w:val="22"/>
        </w:rPr>
        <w:t xml:space="preserve"> </w:t>
      </w:r>
      <w:r w:rsidR="00F623FE" w:rsidRPr="00FF00D6">
        <w:rPr>
          <w:rFonts w:asciiTheme="minorHAnsi" w:hAnsiTheme="minorHAnsi" w:cstheme="minorHAnsi"/>
          <w:b w:val="0"/>
          <w:sz w:val="22"/>
          <w:szCs w:val="22"/>
        </w:rPr>
        <w:t>T.C. İstanbul Kültür Üniversitesi</w:t>
      </w:r>
      <w:r w:rsidR="007D4191" w:rsidRPr="00FF00D6">
        <w:rPr>
          <w:rFonts w:asciiTheme="minorHAnsi" w:hAnsiTheme="minorHAnsi" w:cstheme="minorHAnsi"/>
          <w:b w:val="0"/>
          <w:sz w:val="22"/>
          <w:szCs w:val="22"/>
        </w:rPr>
        <w:t xml:space="preserve"> </w:t>
      </w:r>
      <w:r w:rsidR="00084DEB" w:rsidRPr="00FF00D6">
        <w:rPr>
          <w:rFonts w:asciiTheme="minorHAnsi" w:hAnsiTheme="minorHAnsi" w:cstheme="minorHAnsi"/>
          <w:b w:val="0"/>
          <w:sz w:val="22"/>
          <w:szCs w:val="22"/>
        </w:rPr>
        <w:t>(bundan böyle kısaca “</w:t>
      </w:r>
      <w:r w:rsidR="0057751D" w:rsidRPr="00FF00D6">
        <w:rPr>
          <w:rFonts w:asciiTheme="minorHAnsi" w:hAnsiTheme="minorHAnsi" w:cstheme="minorHAnsi"/>
          <w:b w:val="0"/>
          <w:sz w:val="22"/>
          <w:szCs w:val="22"/>
        </w:rPr>
        <w:t>İDARE</w:t>
      </w:r>
      <w:r w:rsidR="007D4191" w:rsidRPr="00FF00D6">
        <w:rPr>
          <w:rFonts w:asciiTheme="minorHAnsi" w:hAnsiTheme="minorHAnsi" w:cstheme="minorHAnsi"/>
          <w:b w:val="0"/>
          <w:sz w:val="22"/>
          <w:szCs w:val="22"/>
        </w:rPr>
        <w:t xml:space="preserve">” olarak anılacaktır) ile diğer tarafta </w:t>
      </w:r>
      <w:r w:rsidR="000A393E" w:rsidRPr="00FF00D6">
        <w:rPr>
          <w:rFonts w:asciiTheme="minorHAnsi" w:hAnsiTheme="minorHAnsi" w:cstheme="minorHAnsi"/>
          <w:b w:val="0"/>
          <w:sz w:val="22"/>
          <w:szCs w:val="22"/>
        </w:rPr>
        <w:t>Kı</w:t>
      </w:r>
      <w:r w:rsidR="00F13E0F" w:rsidRPr="00FF00D6">
        <w:rPr>
          <w:rFonts w:asciiTheme="minorHAnsi" w:hAnsiTheme="minorHAnsi" w:cstheme="minorHAnsi"/>
          <w:b w:val="0"/>
          <w:sz w:val="22"/>
          <w:szCs w:val="22"/>
        </w:rPr>
        <w:t xml:space="preserve">sıklı Mah. Alemdağ Cad. No:109 </w:t>
      </w:r>
      <w:r w:rsidR="000A393E" w:rsidRPr="00FF00D6">
        <w:rPr>
          <w:rFonts w:asciiTheme="minorHAnsi" w:hAnsiTheme="minorHAnsi" w:cstheme="minorHAnsi"/>
          <w:b w:val="0"/>
          <w:sz w:val="22"/>
          <w:szCs w:val="22"/>
        </w:rPr>
        <w:t>34692 Üsküdar / İstanbul</w:t>
      </w:r>
      <w:r w:rsidR="005C22CD" w:rsidRPr="00FF00D6">
        <w:rPr>
          <w:rFonts w:asciiTheme="minorHAnsi" w:hAnsiTheme="minorHAnsi" w:cstheme="minorHAnsi"/>
          <w:b w:val="0"/>
          <w:sz w:val="22"/>
          <w:szCs w:val="22"/>
        </w:rPr>
        <w:t xml:space="preserve"> </w:t>
      </w:r>
      <w:r w:rsidR="007D4191" w:rsidRPr="00FF00D6">
        <w:rPr>
          <w:rFonts w:asciiTheme="minorHAnsi" w:hAnsiTheme="minorHAnsi" w:cstheme="minorHAnsi"/>
          <w:b w:val="0"/>
          <w:sz w:val="22"/>
          <w:szCs w:val="22"/>
        </w:rPr>
        <w:t xml:space="preserve">adresinde faaliyet gösteren </w:t>
      </w:r>
      <w:r w:rsidR="00986429" w:rsidRPr="00FF00D6">
        <w:rPr>
          <w:rFonts w:asciiTheme="minorHAnsi" w:hAnsiTheme="minorHAnsi" w:cstheme="minorHAnsi"/>
          <w:b w:val="0"/>
          <w:sz w:val="22"/>
          <w:szCs w:val="22"/>
        </w:rPr>
        <w:t>Detay Danışmanlık</w:t>
      </w:r>
      <w:r w:rsidR="007D4191" w:rsidRPr="00FF00D6">
        <w:rPr>
          <w:rFonts w:asciiTheme="minorHAnsi" w:hAnsiTheme="minorHAnsi" w:cstheme="minorHAnsi"/>
          <w:b w:val="0"/>
          <w:sz w:val="22"/>
          <w:szCs w:val="22"/>
        </w:rPr>
        <w:t xml:space="preserve"> Bilgisayar Hizmetleri San. ve Dış Tic. A.Ş. (Bundan böyle kısaca “</w:t>
      </w:r>
      <w:r w:rsidR="0057751D" w:rsidRPr="00FF00D6">
        <w:rPr>
          <w:rFonts w:asciiTheme="minorHAnsi" w:hAnsiTheme="minorHAnsi" w:cstheme="minorHAnsi"/>
          <w:b w:val="0"/>
          <w:sz w:val="22"/>
          <w:szCs w:val="22"/>
        </w:rPr>
        <w:t>YÜKLENİCİ</w:t>
      </w:r>
      <w:r w:rsidR="007D4191" w:rsidRPr="00FF00D6">
        <w:rPr>
          <w:rFonts w:asciiTheme="minorHAnsi" w:hAnsiTheme="minorHAnsi" w:cstheme="minorHAnsi"/>
          <w:b w:val="0"/>
          <w:sz w:val="22"/>
          <w:szCs w:val="22"/>
        </w:rPr>
        <w:t xml:space="preserve">” olarak anılacaktır) arasında tarafların serbest iradeleri ile imzalanarak, aşağıdaki koşullarda yürürlüğe girmiştir. </w:t>
      </w:r>
      <w:r w:rsidR="0057751D" w:rsidRPr="00FF00D6">
        <w:rPr>
          <w:rFonts w:asciiTheme="minorHAnsi" w:hAnsiTheme="minorHAnsi" w:cstheme="minorHAnsi"/>
          <w:b w:val="0"/>
          <w:sz w:val="22"/>
          <w:szCs w:val="22"/>
        </w:rPr>
        <w:t>YÜKLENİCİ</w:t>
      </w:r>
      <w:r w:rsidR="007D4191" w:rsidRPr="00FF00D6">
        <w:rPr>
          <w:rFonts w:asciiTheme="minorHAnsi" w:hAnsiTheme="minorHAnsi" w:cstheme="minorHAnsi"/>
          <w:b w:val="0"/>
          <w:sz w:val="22"/>
          <w:szCs w:val="22"/>
        </w:rPr>
        <w:t xml:space="preserve"> ve </w:t>
      </w:r>
      <w:r w:rsidR="0057751D" w:rsidRPr="00FF00D6">
        <w:rPr>
          <w:rFonts w:asciiTheme="minorHAnsi" w:hAnsiTheme="minorHAnsi" w:cstheme="minorHAnsi"/>
          <w:b w:val="0"/>
          <w:sz w:val="22"/>
          <w:szCs w:val="22"/>
        </w:rPr>
        <w:t>İDARE</w:t>
      </w:r>
      <w:r w:rsidR="007D4191" w:rsidRPr="00FF00D6">
        <w:rPr>
          <w:rFonts w:asciiTheme="minorHAnsi" w:hAnsiTheme="minorHAnsi" w:cstheme="minorHAnsi"/>
          <w:b w:val="0"/>
          <w:sz w:val="22"/>
          <w:szCs w:val="22"/>
        </w:rPr>
        <w:t xml:space="preserve"> tek başlarına “Taraf”, birlikte “Taraflar” olarak anılacaktır.</w:t>
      </w:r>
    </w:p>
    <w:p w:rsidR="0081147C" w:rsidRPr="00FF00D6" w:rsidRDefault="00BF44FE" w:rsidP="0008328C">
      <w:pPr>
        <w:pStyle w:val="Balk1"/>
        <w:rPr>
          <w:rFonts w:asciiTheme="minorHAnsi" w:hAnsiTheme="minorHAnsi" w:cstheme="minorHAnsi"/>
          <w:sz w:val="22"/>
          <w:szCs w:val="22"/>
        </w:rPr>
      </w:pPr>
      <w:r w:rsidRPr="00FF00D6">
        <w:rPr>
          <w:rFonts w:asciiTheme="minorHAnsi" w:hAnsiTheme="minorHAnsi" w:cstheme="minorHAnsi"/>
          <w:sz w:val="22"/>
          <w:szCs w:val="22"/>
        </w:rPr>
        <w:t>T</w:t>
      </w:r>
      <w:bookmarkEnd w:id="0"/>
      <w:r w:rsidR="00890705" w:rsidRPr="00FF00D6">
        <w:rPr>
          <w:rFonts w:asciiTheme="minorHAnsi" w:hAnsiTheme="minorHAnsi" w:cstheme="minorHAnsi"/>
          <w:sz w:val="22"/>
          <w:szCs w:val="22"/>
        </w:rPr>
        <w:t>ANIMLAR</w:t>
      </w:r>
    </w:p>
    <w:p w:rsidR="007C071C" w:rsidRPr="00FF00D6" w:rsidRDefault="007C071C" w:rsidP="00DF0AA9">
      <w:pPr>
        <w:numPr>
          <w:ilvl w:val="1"/>
          <w:numId w:val="5"/>
        </w:numPr>
        <w:spacing w:after="120" w:line="240" w:lineRule="auto"/>
        <w:rPr>
          <w:rFonts w:asciiTheme="minorHAnsi" w:hAnsiTheme="minorHAnsi" w:cstheme="minorHAnsi"/>
          <w:sz w:val="22"/>
        </w:rPr>
      </w:pPr>
      <w:r w:rsidRPr="00FF00D6">
        <w:rPr>
          <w:rFonts w:asciiTheme="minorHAnsi" w:hAnsiTheme="minorHAnsi" w:cstheme="minorHAnsi"/>
          <w:b/>
          <w:sz w:val="22"/>
        </w:rPr>
        <w:t>Bağlı Şirket:</w:t>
      </w:r>
      <w:r w:rsidRPr="00FF00D6">
        <w:rPr>
          <w:rFonts w:asciiTheme="minorHAnsi" w:hAnsiTheme="minorHAnsi" w:cstheme="minorHAnsi"/>
          <w:sz w:val="22"/>
        </w:rPr>
        <w:t xml:space="preserve"> </w:t>
      </w:r>
      <w:r w:rsidR="0057751D" w:rsidRPr="00FF00D6">
        <w:rPr>
          <w:rFonts w:asciiTheme="minorHAnsi" w:hAnsiTheme="minorHAnsi" w:cstheme="minorHAnsi"/>
          <w:sz w:val="22"/>
        </w:rPr>
        <w:t>İDARE</w:t>
      </w:r>
      <w:r w:rsidRPr="00FF00D6">
        <w:rPr>
          <w:rFonts w:asciiTheme="minorHAnsi" w:hAnsiTheme="minorHAnsi" w:cstheme="minorHAnsi"/>
          <w:sz w:val="22"/>
        </w:rPr>
        <w:t xml:space="preserve">’nin hisselerinin yüzde elliden (%50) fazlasına sahip olduğu, bölgede yerleşik bir şirketi ifade etmektedir. Böyle bir şirket, ancak </w:t>
      </w:r>
      <w:r w:rsidR="0057751D" w:rsidRPr="00FF00D6">
        <w:rPr>
          <w:rFonts w:asciiTheme="minorHAnsi" w:hAnsiTheme="minorHAnsi" w:cstheme="minorHAnsi"/>
          <w:sz w:val="22"/>
        </w:rPr>
        <w:t>İDARE</w:t>
      </w:r>
      <w:r w:rsidRPr="00FF00D6">
        <w:rPr>
          <w:rFonts w:asciiTheme="minorHAnsi" w:hAnsiTheme="minorHAnsi" w:cstheme="minorHAnsi"/>
          <w:sz w:val="22"/>
        </w:rPr>
        <w:t xml:space="preserve"> söz konusu hisseye sahip olmaya devam ettiği sürece bağlı şirket sayılacaktır.</w:t>
      </w:r>
    </w:p>
    <w:p w:rsidR="00BB1EF3" w:rsidRPr="00FF00D6" w:rsidRDefault="00BB1EF3" w:rsidP="00080F2B">
      <w:pPr>
        <w:pStyle w:val="ListeParagraf"/>
        <w:numPr>
          <w:ilvl w:val="1"/>
          <w:numId w:val="5"/>
        </w:numPr>
        <w:spacing w:before="0" w:beforeAutospacing="0" w:after="120" w:afterAutospacing="0"/>
        <w:ind w:left="357" w:hanging="357"/>
        <w:rPr>
          <w:rFonts w:asciiTheme="minorHAnsi" w:hAnsiTheme="minorHAnsi" w:cstheme="minorHAnsi"/>
          <w:sz w:val="22"/>
          <w:szCs w:val="22"/>
          <w:lang w:val="tr-TR"/>
        </w:rPr>
      </w:pPr>
      <w:r w:rsidRPr="00FF00D6">
        <w:rPr>
          <w:rFonts w:asciiTheme="minorHAnsi" w:hAnsiTheme="minorHAnsi" w:cstheme="minorHAnsi"/>
          <w:b/>
          <w:sz w:val="22"/>
          <w:szCs w:val="22"/>
          <w:lang w:val="tr-TR"/>
        </w:rPr>
        <w:t>Bölge</w:t>
      </w:r>
      <w:r w:rsidRPr="00FF00D6">
        <w:rPr>
          <w:rFonts w:asciiTheme="minorHAnsi" w:hAnsiTheme="minorHAnsi" w:cstheme="minorHAnsi"/>
          <w:sz w:val="22"/>
          <w:szCs w:val="22"/>
          <w:lang w:val="tr-TR"/>
        </w:rPr>
        <w:t>: Yazılım’la ilgili olarak Müşteri’ye Kullanma lisansı verilen bölgeyi ifade eder. Bu bölge Türkiye Cumhuriyeti Devleti sınırlarının içinde kalan bölgedir.</w:t>
      </w:r>
    </w:p>
    <w:p w:rsidR="00F13E0F" w:rsidRPr="00FF00D6" w:rsidRDefault="00F13E0F" w:rsidP="00DF0AA9">
      <w:pPr>
        <w:numPr>
          <w:ilvl w:val="1"/>
          <w:numId w:val="5"/>
        </w:numPr>
        <w:spacing w:after="120" w:line="240" w:lineRule="auto"/>
        <w:rPr>
          <w:rFonts w:asciiTheme="minorHAnsi" w:hAnsiTheme="minorHAnsi" w:cstheme="minorHAnsi"/>
          <w:sz w:val="22"/>
        </w:rPr>
      </w:pPr>
      <w:r w:rsidRPr="00FF00D6">
        <w:rPr>
          <w:rFonts w:asciiTheme="minorHAnsi" w:hAnsiTheme="minorHAnsi" w:cstheme="minorHAnsi"/>
          <w:b/>
          <w:bCs/>
          <w:sz w:val="22"/>
        </w:rPr>
        <w:t xml:space="preserve">Yazılım (Bilgisayar Programı) (Software): </w:t>
      </w:r>
      <w:r w:rsidRPr="00FF00D6">
        <w:rPr>
          <w:rFonts w:asciiTheme="minorHAnsi" w:hAnsiTheme="minorHAnsi" w:cstheme="minorHAnsi"/>
          <w:bCs/>
          <w:sz w:val="22"/>
        </w:rPr>
        <w:t xml:space="preserve">Bu </w:t>
      </w:r>
      <w:r w:rsidR="000E77E4" w:rsidRPr="00FF00D6">
        <w:rPr>
          <w:rFonts w:asciiTheme="minorHAnsi" w:hAnsiTheme="minorHAnsi" w:cstheme="minorHAnsi"/>
          <w:bCs/>
          <w:sz w:val="22"/>
        </w:rPr>
        <w:t>şartnamede</w:t>
      </w:r>
      <w:r w:rsidR="00733678" w:rsidRPr="00FF00D6">
        <w:rPr>
          <w:rFonts w:asciiTheme="minorHAnsi" w:hAnsiTheme="minorHAnsi" w:cstheme="minorHAnsi"/>
          <w:bCs/>
          <w:sz w:val="22"/>
        </w:rPr>
        <w:t xml:space="preserve"> belirtilen</w:t>
      </w:r>
      <w:r w:rsidRPr="00FF00D6">
        <w:rPr>
          <w:rFonts w:asciiTheme="minorHAnsi" w:hAnsiTheme="minorHAnsi" w:cstheme="minorHAnsi"/>
          <w:bCs/>
          <w:sz w:val="22"/>
        </w:rPr>
        <w:t xml:space="preserve"> ve bu </w:t>
      </w:r>
      <w:r w:rsidR="000E77E4" w:rsidRPr="00FF00D6">
        <w:rPr>
          <w:rFonts w:asciiTheme="minorHAnsi" w:hAnsiTheme="minorHAnsi" w:cstheme="minorHAnsi"/>
          <w:bCs/>
          <w:sz w:val="22"/>
        </w:rPr>
        <w:t>şartname</w:t>
      </w:r>
      <w:r w:rsidRPr="00FF00D6">
        <w:rPr>
          <w:rFonts w:asciiTheme="minorHAnsi" w:hAnsiTheme="minorHAnsi" w:cstheme="minorHAnsi"/>
          <w:bCs/>
          <w:sz w:val="22"/>
        </w:rPr>
        <w:t xml:space="preserve"> </w:t>
      </w:r>
      <w:r w:rsidRPr="00FF00D6">
        <w:rPr>
          <w:rFonts w:asciiTheme="minorHAnsi" w:hAnsiTheme="minorHAnsi" w:cstheme="minorHAnsi"/>
          <w:sz w:val="22"/>
        </w:rPr>
        <w:t xml:space="preserve">koşulları çerçevesinde </w:t>
      </w:r>
      <w:r w:rsidR="0057751D" w:rsidRPr="00FF00D6">
        <w:rPr>
          <w:rFonts w:asciiTheme="minorHAnsi" w:hAnsiTheme="minorHAnsi" w:cstheme="minorHAnsi"/>
          <w:sz w:val="22"/>
        </w:rPr>
        <w:t>İDARE’ye</w:t>
      </w:r>
      <w:r w:rsidRPr="00FF00D6">
        <w:rPr>
          <w:rFonts w:asciiTheme="minorHAnsi" w:hAnsiTheme="minorHAnsi" w:cstheme="minorHAnsi"/>
          <w:sz w:val="22"/>
        </w:rPr>
        <w:t xml:space="preserve"> teslim edilerek kullanma hakkı/lisansı tanınan (i)</w:t>
      </w:r>
      <w:r w:rsidRPr="00FF00D6">
        <w:rPr>
          <w:rFonts w:asciiTheme="minorHAnsi" w:hAnsiTheme="minorHAnsi" w:cstheme="minorHAnsi"/>
          <w:bCs/>
          <w:sz w:val="22"/>
        </w:rPr>
        <w:t xml:space="preserve"> mülkiyet/telif hakları Ana Lisansör’e ait olan, Ana Lisansör tarafından geliştirilen veya Ana Lisansör’e lisanslanan insan veya makina tarafından okunabilir formdaki Yazılım’ı, (ii) bu Yazılım’a ait her türlü yeni yayın, versiyon veya düzeltme seviyelerini ifade eder.   </w:t>
      </w:r>
    </w:p>
    <w:p w:rsidR="00F13E0F" w:rsidRPr="00FF00D6" w:rsidRDefault="00F13E0F" w:rsidP="00DF0AA9">
      <w:pPr>
        <w:numPr>
          <w:ilvl w:val="1"/>
          <w:numId w:val="5"/>
        </w:numPr>
        <w:spacing w:after="120" w:line="240" w:lineRule="auto"/>
        <w:rPr>
          <w:rFonts w:asciiTheme="minorHAnsi" w:hAnsiTheme="minorHAnsi" w:cstheme="minorHAnsi"/>
          <w:sz w:val="22"/>
        </w:rPr>
      </w:pPr>
      <w:r w:rsidRPr="00FF00D6">
        <w:rPr>
          <w:rFonts w:asciiTheme="minorHAnsi" w:hAnsiTheme="minorHAnsi" w:cstheme="minorHAnsi"/>
          <w:b/>
          <w:bCs/>
          <w:sz w:val="22"/>
        </w:rPr>
        <w:t xml:space="preserve">Ana Lisansör: </w:t>
      </w:r>
      <w:r w:rsidRPr="00FF00D6">
        <w:rPr>
          <w:rFonts w:asciiTheme="minorHAnsi" w:hAnsiTheme="minorHAnsi" w:cstheme="minorHAnsi"/>
          <w:sz w:val="22"/>
        </w:rPr>
        <w:t xml:space="preserve">Bu </w:t>
      </w:r>
      <w:r w:rsidR="006667EC" w:rsidRPr="00FF00D6">
        <w:rPr>
          <w:rFonts w:asciiTheme="minorHAnsi" w:hAnsiTheme="minorHAnsi" w:cstheme="minorHAnsi"/>
          <w:sz w:val="22"/>
        </w:rPr>
        <w:t>şartname</w:t>
      </w:r>
      <w:r w:rsidRPr="00FF00D6">
        <w:rPr>
          <w:rFonts w:asciiTheme="minorHAnsi" w:hAnsiTheme="minorHAnsi" w:cstheme="minorHAnsi"/>
          <w:sz w:val="22"/>
        </w:rPr>
        <w:t xml:space="preserve"> konusu olan ve </w:t>
      </w:r>
      <w:r w:rsidR="0057751D" w:rsidRPr="00FF00D6">
        <w:rPr>
          <w:rFonts w:asciiTheme="minorHAnsi" w:hAnsiTheme="minorHAnsi" w:cstheme="minorHAnsi"/>
          <w:sz w:val="22"/>
        </w:rPr>
        <w:t>İDARE’ye</w:t>
      </w:r>
      <w:r w:rsidRPr="00FF00D6">
        <w:rPr>
          <w:rFonts w:asciiTheme="minorHAnsi" w:hAnsiTheme="minorHAnsi" w:cstheme="minorHAnsi"/>
          <w:sz w:val="22"/>
        </w:rPr>
        <w:t xml:space="preserve"> kullanma lisansı verilen Yazılım’ı geliştiren ve telif haklarının/fikri mülkiyetinin sahibi olan Alman uyruklu SAP Aktiengesellschaft (SAP AG) firmasıdır. </w:t>
      </w:r>
    </w:p>
    <w:p w:rsidR="00F13E0F" w:rsidRPr="00FF00D6" w:rsidRDefault="00F13E0F" w:rsidP="00DF0AA9">
      <w:pPr>
        <w:numPr>
          <w:ilvl w:val="1"/>
          <w:numId w:val="5"/>
        </w:numPr>
        <w:spacing w:after="120" w:line="240" w:lineRule="auto"/>
        <w:rPr>
          <w:rFonts w:asciiTheme="minorHAnsi" w:hAnsiTheme="minorHAnsi" w:cstheme="minorHAnsi"/>
          <w:b/>
          <w:bCs/>
          <w:sz w:val="22"/>
        </w:rPr>
      </w:pPr>
      <w:r w:rsidRPr="00FF00D6">
        <w:rPr>
          <w:rFonts w:asciiTheme="minorHAnsi" w:hAnsiTheme="minorHAnsi" w:cstheme="minorHAnsi"/>
          <w:b/>
          <w:bCs/>
          <w:sz w:val="22"/>
        </w:rPr>
        <w:t xml:space="preserve">Kullanma Lisansı: </w:t>
      </w:r>
      <w:r w:rsidR="0057751D" w:rsidRPr="00FF00D6">
        <w:rPr>
          <w:rFonts w:asciiTheme="minorHAnsi" w:hAnsiTheme="minorHAnsi" w:cstheme="minorHAnsi"/>
          <w:sz w:val="22"/>
        </w:rPr>
        <w:t>İDARE</w:t>
      </w:r>
      <w:r w:rsidR="00602884" w:rsidRPr="00FF00D6">
        <w:rPr>
          <w:rFonts w:asciiTheme="minorHAnsi" w:hAnsiTheme="minorHAnsi" w:cstheme="minorHAnsi"/>
          <w:sz w:val="22"/>
        </w:rPr>
        <w:t xml:space="preserve">’nin bu </w:t>
      </w:r>
      <w:r w:rsidR="000E77E4" w:rsidRPr="00FF00D6">
        <w:rPr>
          <w:rFonts w:asciiTheme="minorHAnsi" w:hAnsiTheme="minorHAnsi" w:cstheme="minorHAnsi"/>
          <w:sz w:val="22"/>
        </w:rPr>
        <w:t>şartnamede</w:t>
      </w:r>
      <w:r w:rsidRPr="00FF00D6">
        <w:rPr>
          <w:rFonts w:asciiTheme="minorHAnsi" w:hAnsiTheme="minorHAnsi" w:cstheme="minorHAnsi"/>
          <w:sz w:val="22"/>
        </w:rPr>
        <w:t xml:space="preserve"> belirtilen Yazılı</w:t>
      </w:r>
      <w:r w:rsidR="00733678" w:rsidRPr="00FF00D6">
        <w:rPr>
          <w:rFonts w:asciiTheme="minorHAnsi" w:hAnsiTheme="minorHAnsi" w:cstheme="minorHAnsi"/>
          <w:sz w:val="22"/>
        </w:rPr>
        <w:t>m’ı yine belirtilen koşullarda S</w:t>
      </w:r>
      <w:r w:rsidRPr="00FF00D6">
        <w:rPr>
          <w:rFonts w:asciiTheme="minorHAnsi" w:hAnsiTheme="minorHAnsi" w:cstheme="minorHAnsi"/>
          <w:sz w:val="22"/>
        </w:rPr>
        <w:t xml:space="preserve">aptanmış Mahal’de, Saptanmış Donanım’a yükleyerek kullanma hakkını elde edebilmek için gerekli olan lisansı ifade eder. Kullanma Lisansı Yazılım’ın bu </w:t>
      </w:r>
      <w:r w:rsidR="006667EC" w:rsidRPr="00FF00D6">
        <w:rPr>
          <w:rFonts w:asciiTheme="minorHAnsi" w:hAnsiTheme="minorHAnsi" w:cstheme="minorHAnsi"/>
          <w:sz w:val="22"/>
        </w:rPr>
        <w:t xml:space="preserve">şartnamede </w:t>
      </w:r>
      <w:r w:rsidRPr="00FF00D6">
        <w:rPr>
          <w:rFonts w:asciiTheme="minorHAnsi" w:hAnsiTheme="minorHAnsi" w:cstheme="minorHAnsi"/>
          <w:sz w:val="22"/>
        </w:rPr>
        <w:t>belirtilen koşullar çerçevesinde Saptanmış Donanım’a yüklenmesi, çalıştırılması, kullanılması ve yedeğinin alınması hakkını kapsar. Taşınabilir ortamda kayıtlı yedek kopyalar açıkça “Yedek Kopya” ibaresi ile işaretlenecek, orjinal yazılım kopyalarının üzerindeki telif/mülkiyet haklarına ilişkin aynı ibareleri taşıyacaktır.</w:t>
      </w:r>
    </w:p>
    <w:p w:rsidR="00F13E0F" w:rsidRPr="00FF00D6" w:rsidRDefault="00F13E0F" w:rsidP="005A361D">
      <w:pPr>
        <w:numPr>
          <w:ilvl w:val="1"/>
          <w:numId w:val="5"/>
        </w:numPr>
        <w:spacing w:line="240" w:lineRule="auto"/>
        <w:ind w:left="357" w:hanging="357"/>
        <w:rPr>
          <w:rFonts w:asciiTheme="minorHAnsi" w:hAnsiTheme="minorHAnsi" w:cstheme="minorHAnsi"/>
          <w:sz w:val="22"/>
        </w:rPr>
      </w:pPr>
      <w:r w:rsidRPr="00FF00D6">
        <w:rPr>
          <w:rFonts w:asciiTheme="minorHAnsi" w:hAnsiTheme="minorHAnsi" w:cstheme="minorHAnsi"/>
          <w:b/>
          <w:bCs/>
          <w:sz w:val="22"/>
        </w:rPr>
        <w:t xml:space="preserve">Değişiklik (Modification): </w:t>
      </w:r>
      <w:r w:rsidRPr="00FF00D6">
        <w:rPr>
          <w:rFonts w:asciiTheme="minorHAnsi" w:hAnsiTheme="minorHAnsi" w:cstheme="minorHAnsi"/>
          <w:sz w:val="22"/>
        </w:rPr>
        <w:t>Yazılım’da kaynak kodunu (source code) değiştirme düzeyinde yapılan değişiklikleri ifade eder.</w:t>
      </w:r>
    </w:p>
    <w:p w:rsidR="00F13E0F" w:rsidRPr="00FF00D6" w:rsidRDefault="00F13E0F" w:rsidP="005A361D">
      <w:pPr>
        <w:numPr>
          <w:ilvl w:val="1"/>
          <w:numId w:val="5"/>
        </w:numPr>
        <w:spacing w:line="240" w:lineRule="auto"/>
        <w:ind w:left="357" w:hanging="357"/>
        <w:rPr>
          <w:rFonts w:asciiTheme="minorHAnsi" w:hAnsiTheme="minorHAnsi" w:cstheme="minorHAnsi"/>
          <w:sz w:val="22"/>
        </w:rPr>
      </w:pPr>
      <w:r w:rsidRPr="00FF00D6">
        <w:rPr>
          <w:rFonts w:asciiTheme="minorHAnsi" w:hAnsiTheme="minorHAnsi" w:cstheme="minorHAnsi"/>
          <w:b/>
          <w:bCs/>
          <w:sz w:val="22"/>
        </w:rPr>
        <w:t xml:space="preserve">Düzeltme Seviyesi (Correction Level): </w:t>
      </w:r>
      <w:r w:rsidRPr="00FF00D6">
        <w:rPr>
          <w:rFonts w:asciiTheme="minorHAnsi" w:hAnsiTheme="minorHAnsi" w:cstheme="minorHAnsi"/>
          <w:sz w:val="22"/>
        </w:rPr>
        <w:t>Yazılım’da Versiyonlar arasında yapılan güncelleştirmeleri, düzeltmeleri veya geliştirme işlemlerini ifade eder. Versiyonlar’ı belirten rakamlardan sonraki harfler ile gösterilir; 4.6.(a), 4.6.(b) ...gibi</w:t>
      </w:r>
    </w:p>
    <w:p w:rsidR="00080F2B" w:rsidRPr="00FF00D6" w:rsidRDefault="00080F2B" w:rsidP="005A361D">
      <w:pPr>
        <w:numPr>
          <w:ilvl w:val="1"/>
          <w:numId w:val="5"/>
        </w:numPr>
        <w:spacing w:line="240" w:lineRule="auto"/>
        <w:ind w:left="357" w:hanging="357"/>
        <w:rPr>
          <w:rFonts w:asciiTheme="minorHAnsi" w:hAnsiTheme="minorHAnsi" w:cstheme="minorHAnsi"/>
          <w:sz w:val="22"/>
        </w:rPr>
      </w:pPr>
      <w:r w:rsidRPr="00FF00D6">
        <w:rPr>
          <w:rFonts w:asciiTheme="minorHAnsi" w:hAnsiTheme="minorHAnsi" w:cstheme="minorHAnsi"/>
          <w:b/>
          <w:sz w:val="22"/>
        </w:rPr>
        <w:lastRenderedPageBreak/>
        <w:t>Genişletme (Extension):</w:t>
      </w:r>
      <w:r w:rsidRPr="00FF00D6">
        <w:rPr>
          <w:rFonts w:asciiTheme="minorHAnsi" w:hAnsiTheme="minorHAnsi" w:cstheme="minorHAnsi"/>
          <w:sz w:val="22"/>
        </w:rPr>
        <w:t xml:space="preserve"> Ana Lisansör’ün Yazılımı’nın kendisinde Değişiklik veya Geliştirme yapılmaksızın Yazılımın kaynak kodu dışında yazılım geliştirme araçları tarafından yaratılan bağımsız bir uygulama ya da arayüzü  ifade eder. </w:t>
      </w:r>
    </w:p>
    <w:p w:rsidR="00080F2B" w:rsidRPr="00FF00D6" w:rsidRDefault="00080F2B" w:rsidP="005A361D">
      <w:pPr>
        <w:numPr>
          <w:ilvl w:val="1"/>
          <w:numId w:val="5"/>
        </w:numPr>
        <w:spacing w:line="240" w:lineRule="auto"/>
        <w:ind w:left="357" w:hanging="357"/>
        <w:rPr>
          <w:rFonts w:asciiTheme="minorHAnsi" w:hAnsiTheme="minorHAnsi" w:cstheme="minorHAnsi"/>
          <w:sz w:val="22"/>
        </w:rPr>
      </w:pPr>
      <w:r w:rsidRPr="00FF00D6">
        <w:rPr>
          <w:rFonts w:asciiTheme="minorHAnsi" w:hAnsiTheme="minorHAnsi" w:cstheme="minorHAnsi"/>
          <w:b/>
          <w:sz w:val="22"/>
        </w:rPr>
        <w:t>Geliştirme (Enhancement):</w:t>
      </w:r>
      <w:r w:rsidRPr="00FF00D6">
        <w:rPr>
          <w:rFonts w:asciiTheme="minorHAnsi" w:hAnsiTheme="minorHAnsi" w:cstheme="minorHAnsi"/>
          <w:sz w:val="22"/>
        </w:rPr>
        <w:t xml:space="preserve"> Ana Lisansör tarafından onaylanmış bir arayüz aracılığıyla Ana Lisansör’ün yazılımı’yla  bağlantısı kurulan yeni kodların yaratılması şeklinde Yazılıma yapılan ilaveyi ifade eder.</w:t>
      </w:r>
    </w:p>
    <w:p w:rsidR="004C1DF6" w:rsidRPr="00FF00D6" w:rsidRDefault="00F13E0F" w:rsidP="005A361D">
      <w:pPr>
        <w:numPr>
          <w:ilvl w:val="1"/>
          <w:numId w:val="5"/>
        </w:numPr>
        <w:spacing w:line="240" w:lineRule="auto"/>
        <w:ind w:left="357" w:hanging="357"/>
        <w:rPr>
          <w:rFonts w:asciiTheme="minorHAnsi" w:hAnsiTheme="minorHAnsi" w:cstheme="minorHAnsi"/>
          <w:bCs/>
          <w:sz w:val="22"/>
        </w:rPr>
      </w:pPr>
      <w:r w:rsidRPr="00FF00D6">
        <w:rPr>
          <w:rFonts w:asciiTheme="minorHAnsi" w:hAnsiTheme="minorHAnsi" w:cstheme="minorHAnsi"/>
          <w:b/>
          <w:bCs/>
          <w:sz w:val="22"/>
        </w:rPr>
        <w:t xml:space="preserve">Versiyon (Version): </w:t>
      </w:r>
      <w:r w:rsidRPr="00FF00D6">
        <w:rPr>
          <w:rFonts w:asciiTheme="minorHAnsi" w:hAnsiTheme="minorHAnsi" w:cstheme="minorHAnsi"/>
          <w:bCs/>
          <w:sz w:val="22"/>
        </w:rPr>
        <w:t>Uygulamada olan “Yeni Yayın”ın teknolojisi kapsamında geliştirme işlemlerini içeren, versiyonu tanımlar. Ondalık noktasından sonraki (4.6.), (4.7) gibi bir rakamla gösterilir.</w:t>
      </w:r>
    </w:p>
    <w:p w:rsidR="005F42C4" w:rsidRPr="00FF00D6" w:rsidRDefault="005F42C4" w:rsidP="005A361D">
      <w:pPr>
        <w:pStyle w:val="ListeParagraf"/>
        <w:numPr>
          <w:ilvl w:val="1"/>
          <w:numId w:val="5"/>
        </w:numPr>
        <w:spacing w:before="0" w:beforeAutospacing="0" w:after="0" w:afterAutospacing="0"/>
        <w:ind w:left="357" w:hanging="357"/>
        <w:rPr>
          <w:rFonts w:asciiTheme="minorHAnsi" w:hAnsiTheme="minorHAnsi" w:cstheme="minorHAnsi"/>
          <w:bCs/>
          <w:sz w:val="22"/>
          <w:szCs w:val="22"/>
          <w:lang w:val="tr-TR"/>
        </w:rPr>
      </w:pPr>
      <w:r w:rsidRPr="00FF00D6">
        <w:rPr>
          <w:rFonts w:asciiTheme="minorHAnsi" w:hAnsiTheme="minorHAnsi" w:cstheme="minorHAnsi"/>
          <w:b/>
          <w:bCs/>
          <w:sz w:val="22"/>
          <w:szCs w:val="22"/>
          <w:lang w:val="tr-TR"/>
        </w:rPr>
        <w:t>Yeni Yayın (Release):</w:t>
      </w:r>
      <w:r w:rsidRPr="00FF00D6">
        <w:rPr>
          <w:rFonts w:asciiTheme="minorHAnsi" w:hAnsiTheme="minorHAnsi" w:cstheme="minorHAnsi"/>
          <w:bCs/>
          <w:sz w:val="22"/>
          <w:szCs w:val="22"/>
          <w:lang w:val="tr-TR"/>
        </w:rPr>
        <w:t xml:space="preserve"> Ana Lisansör’ün SAP Yazılımı’ndaki en yeni teknolojik fonksiyonları içeren yeni bir yayınını tanımlar. Ondalık noktasının solundaki rakamlarla gösterilir (1), (2) gibi.</w:t>
      </w:r>
    </w:p>
    <w:p w:rsidR="005F42C4" w:rsidRPr="00FF00D6" w:rsidRDefault="007F070D" w:rsidP="00BE79D5">
      <w:pPr>
        <w:pStyle w:val="Balk1"/>
        <w:rPr>
          <w:rFonts w:asciiTheme="minorHAnsi" w:hAnsiTheme="minorHAnsi" w:cstheme="minorHAnsi"/>
          <w:sz w:val="22"/>
          <w:szCs w:val="22"/>
        </w:rPr>
      </w:pPr>
      <w:r w:rsidRPr="00FF00D6">
        <w:rPr>
          <w:rFonts w:asciiTheme="minorHAnsi" w:hAnsiTheme="minorHAnsi" w:cstheme="minorHAnsi"/>
          <w:sz w:val="22"/>
          <w:szCs w:val="22"/>
        </w:rPr>
        <w:t xml:space="preserve">Lisanslama </w:t>
      </w:r>
      <w:r w:rsidR="005F42C4" w:rsidRPr="00FF00D6">
        <w:rPr>
          <w:rFonts w:asciiTheme="minorHAnsi" w:hAnsiTheme="minorHAnsi" w:cstheme="minorHAnsi"/>
          <w:sz w:val="22"/>
          <w:szCs w:val="22"/>
        </w:rPr>
        <w:t>Kapsamı</w:t>
      </w:r>
      <w:bookmarkStart w:id="2" w:name="_Toc179033833"/>
    </w:p>
    <w:bookmarkEnd w:id="2"/>
    <w:p w:rsidR="005F42C4" w:rsidRPr="00FF00D6" w:rsidRDefault="005F42C4" w:rsidP="005F42C4">
      <w:pPr>
        <w:numPr>
          <w:ilvl w:val="1"/>
          <w:numId w:val="19"/>
        </w:numPr>
        <w:spacing w:after="120" w:line="240" w:lineRule="auto"/>
        <w:rPr>
          <w:rFonts w:asciiTheme="minorHAnsi" w:hAnsiTheme="minorHAnsi" w:cstheme="minorHAnsi"/>
          <w:sz w:val="22"/>
        </w:rPr>
      </w:pPr>
      <w:r w:rsidRPr="00FF00D6">
        <w:rPr>
          <w:rFonts w:asciiTheme="minorHAnsi" w:hAnsiTheme="minorHAnsi" w:cstheme="minorHAnsi"/>
          <w:b/>
          <w:bCs/>
          <w:sz w:val="22"/>
        </w:rPr>
        <w:t xml:space="preserve">Kullanma Lisans Kapsamı: </w:t>
      </w:r>
      <w:r w:rsidRPr="00FF00D6">
        <w:rPr>
          <w:rFonts w:asciiTheme="minorHAnsi" w:hAnsiTheme="minorHAnsi" w:cstheme="minorHAnsi"/>
          <w:sz w:val="22"/>
        </w:rPr>
        <w:t xml:space="preserve">SAP, </w:t>
      </w:r>
      <w:r w:rsidR="0057751D" w:rsidRPr="00FF00D6">
        <w:rPr>
          <w:rFonts w:asciiTheme="minorHAnsi" w:hAnsiTheme="minorHAnsi" w:cstheme="minorHAnsi"/>
          <w:sz w:val="22"/>
        </w:rPr>
        <w:t>İDARE’y</w:t>
      </w:r>
      <w:r w:rsidRPr="00FF00D6">
        <w:rPr>
          <w:rFonts w:asciiTheme="minorHAnsi" w:hAnsiTheme="minorHAnsi" w:cstheme="minorHAnsi"/>
          <w:sz w:val="22"/>
        </w:rPr>
        <w:t xml:space="preserve">e bu </w:t>
      </w:r>
      <w:r w:rsidR="000E77E4" w:rsidRPr="00FF00D6">
        <w:rPr>
          <w:rFonts w:asciiTheme="minorHAnsi" w:hAnsiTheme="minorHAnsi" w:cstheme="minorHAnsi"/>
          <w:sz w:val="22"/>
        </w:rPr>
        <w:t>şartname</w:t>
      </w:r>
      <w:r w:rsidRPr="00FF00D6">
        <w:rPr>
          <w:rFonts w:asciiTheme="minorHAnsi" w:hAnsiTheme="minorHAnsi" w:cstheme="minorHAnsi"/>
          <w:sz w:val="22"/>
        </w:rPr>
        <w:t xml:space="preserve"> koşulları çerçevesinde, belirtilen Yazılım’ı, kendi amaçları için ve kendi işlemlerinde kullanılmak üzere “</w:t>
      </w:r>
      <w:r w:rsidRPr="00FF00D6">
        <w:rPr>
          <w:rFonts w:asciiTheme="minorHAnsi" w:hAnsiTheme="minorHAnsi" w:cstheme="minorHAnsi"/>
          <w:b/>
          <w:bCs/>
          <w:sz w:val="22"/>
        </w:rPr>
        <w:t>süresiz kullanma lisansı</w:t>
      </w:r>
      <w:r w:rsidRPr="00FF00D6">
        <w:rPr>
          <w:rFonts w:asciiTheme="minorHAnsi" w:hAnsiTheme="minorHAnsi" w:cstheme="minorHAnsi"/>
          <w:sz w:val="22"/>
        </w:rPr>
        <w:t xml:space="preserve">” vermiştir. </w:t>
      </w:r>
      <w:r w:rsidR="0057751D" w:rsidRPr="00FF00D6">
        <w:rPr>
          <w:rFonts w:asciiTheme="minorHAnsi" w:hAnsiTheme="minorHAnsi" w:cstheme="minorHAnsi"/>
          <w:sz w:val="22"/>
        </w:rPr>
        <w:t>İDARE</w:t>
      </w:r>
      <w:r w:rsidRPr="00FF00D6">
        <w:rPr>
          <w:rFonts w:asciiTheme="minorHAnsi" w:hAnsiTheme="minorHAnsi" w:cstheme="minorHAnsi"/>
          <w:sz w:val="22"/>
        </w:rPr>
        <w:t xml:space="preserve"> Yazılım’ı ödünç veremez, kiralama gibi bedelli veya bedelsiz hiçbir surette üçüncü şahısların (kişi, kurum, kuruluş şirket vb.) yararına sunamaz, kullandıramaz, kopyalayamaz. </w:t>
      </w:r>
      <w:r w:rsidR="0057751D" w:rsidRPr="00FF00D6">
        <w:rPr>
          <w:rFonts w:asciiTheme="minorHAnsi" w:hAnsiTheme="minorHAnsi" w:cstheme="minorHAnsi"/>
          <w:sz w:val="22"/>
        </w:rPr>
        <w:t>İDARE</w:t>
      </w:r>
      <w:r w:rsidR="000E77E4" w:rsidRPr="00FF00D6">
        <w:rPr>
          <w:rFonts w:asciiTheme="minorHAnsi" w:hAnsiTheme="minorHAnsi" w:cstheme="minorHAnsi"/>
          <w:sz w:val="22"/>
        </w:rPr>
        <w:t xml:space="preserve"> </w:t>
      </w:r>
      <w:r w:rsidRPr="00FF00D6">
        <w:rPr>
          <w:rFonts w:asciiTheme="minorHAnsi" w:hAnsiTheme="minorHAnsi" w:cstheme="minorHAnsi"/>
          <w:sz w:val="22"/>
        </w:rPr>
        <w:t xml:space="preserve">sahip olduğu Kullanma Lisansı’nı üçüncü şahıslara devretme hakkına sahip değildir. </w:t>
      </w:r>
      <w:r w:rsidR="0057751D" w:rsidRPr="00FF00D6">
        <w:rPr>
          <w:rFonts w:asciiTheme="minorHAnsi" w:hAnsiTheme="minorHAnsi" w:cstheme="minorHAnsi"/>
          <w:sz w:val="22"/>
        </w:rPr>
        <w:t>İDARE</w:t>
      </w:r>
      <w:r w:rsidRPr="00FF00D6">
        <w:rPr>
          <w:rFonts w:asciiTheme="minorHAnsi" w:hAnsiTheme="minorHAnsi" w:cstheme="minorHAnsi"/>
          <w:sz w:val="22"/>
        </w:rPr>
        <w:t xml:space="preserve">’nin iş operasyonları ile bağlantılı olarak Yazılım’a erişimi gereken </w:t>
      </w:r>
      <w:r w:rsidR="0057751D" w:rsidRPr="00FF00D6">
        <w:rPr>
          <w:rFonts w:asciiTheme="minorHAnsi" w:hAnsiTheme="minorHAnsi" w:cstheme="minorHAnsi"/>
          <w:sz w:val="22"/>
        </w:rPr>
        <w:t>İDARE</w:t>
      </w:r>
      <w:r w:rsidRPr="00FF00D6">
        <w:rPr>
          <w:rFonts w:asciiTheme="minorHAnsi" w:hAnsiTheme="minorHAnsi" w:cstheme="minorHAnsi"/>
          <w:sz w:val="22"/>
        </w:rPr>
        <w:t xml:space="preserve">, bayi ve tedarikçi firmalar (i) bu </w:t>
      </w:r>
      <w:r w:rsidR="000E77E4" w:rsidRPr="00FF00D6">
        <w:rPr>
          <w:rFonts w:asciiTheme="minorHAnsi" w:hAnsiTheme="minorHAnsi" w:cstheme="minorHAnsi"/>
          <w:sz w:val="22"/>
        </w:rPr>
        <w:t>şartname</w:t>
      </w:r>
      <w:r w:rsidRPr="00FF00D6">
        <w:rPr>
          <w:rFonts w:asciiTheme="minorHAnsi" w:hAnsiTheme="minorHAnsi" w:cstheme="minorHAnsi"/>
          <w:sz w:val="22"/>
        </w:rPr>
        <w:t xml:space="preserve"> kapsamında kullanıcı olarak lisanslanmış olmak, ve (ii) Yazılım’ı hiçbir şekilde kendi iş amaçları için kullanmamak şartı ile bilgi amacıyla Yazılım’a sınırlı olarak erişebilirler.</w:t>
      </w:r>
    </w:p>
    <w:p w:rsidR="005F42C4" w:rsidRPr="00FF00D6" w:rsidRDefault="005F42C4" w:rsidP="005F42C4">
      <w:pPr>
        <w:numPr>
          <w:ilvl w:val="1"/>
          <w:numId w:val="19"/>
        </w:numPr>
        <w:spacing w:after="120" w:line="240" w:lineRule="auto"/>
        <w:rPr>
          <w:rFonts w:asciiTheme="minorHAnsi" w:hAnsiTheme="minorHAnsi" w:cstheme="minorHAnsi"/>
          <w:sz w:val="22"/>
        </w:rPr>
      </w:pPr>
      <w:r w:rsidRPr="00FF00D6">
        <w:rPr>
          <w:rFonts w:asciiTheme="minorHAnsi" w:hAnsiTheme="minorHAnsi" w:cstheme="minorHAnsi"/>
          <w:b/>
          <w:bCs/>
          <w:sz w:val="22"/>
        </w:rPr>
        <w:t>Üçüncü Şahıs Yazılım Kullanım Hakkı:</w:t>
      </w:r>
      <w:r w:rsidRPr="00FF00D6">
        <w:rPr>
          <w:rFonts w:asciiTheme="minorHAnsi" w:hAnsiTheme="minorHAnsi" w:cstheme="minorHAnsi"/>
          <w:sz w:val="22"/>
        </w:rPr>
        <w:t xml:space="preserve"> Üçüncü şahıslara ait yazılımlara ilişkin kullanım hakkı, sadece SAP Yazılım’ı ile birlikte kullanım ile sınırlıdır. Teknik olarak mümkün olsa bile, bu maddede belirtilenin dışındaki her türlü kullanım, lisans ihlali teşkil edecek olup, buna izin verilmemektedir. Üçüncü şahıs yazılımlarının kullanım hakkı, işleme, değiştirme, genişletme ve devir haklarını içermez. Bu özellikle veritabanı için de geçerlidir.</w:t>
      </w:r>
    </w:p>
    <w:p w:rsidR="005F42C4" w:rsidRPr="00FF00D6" w:rsidRDefault="005F42C4" w:rsidP="005F42C4">
      <w:pPr>
        <w:numPr>
          <w:ilvl w:val="1"/>
          <w:numId w:val="19"/>
        </w:numPr>
        <w:spacing w:after="120" w:line="240" w:lineRule="auto"/>
        <w:rPr>
          <w:rFonts w:asciiTheme="minorHAnsi" w:hAnsiTheme="minorHAnsi" w:cstheme="minorHAnsi"/>
          <w:sz w:val="22"/>
        </w:rPr>
      </w:pPr>
      <w:r w:rsidRPr="00FF00D6">
        <w:rPr>
          <w:rFonts w:asciiTheme="minorHAnsi" w:hAnsiTheme="minorHAnsi" w:cstheme="minorHAnsi"/>
          <w:b/>
          <w:bCs/>
          <w:sz w:val="22"/>
        </w:rPr>
        <w:t>Basit Lisans:</w:t>
      </w:r>
      <w:r w:rsidRPr="00FF00D6">
        <w:rPr>
          <w:rFonts w:asciiTheme="minorHAnsi" w:hAnsiTheme="minorHAnsi" w:cstheme="minorHAnsi"/>
          <w:sz w:val="22"/>
        </w:rPr>
        <w:t xml:space="preserve"> </w:t>
      </w:r>
      <w:r w:rsidR="0057751D" w:rsidRPr="00FF00D6">
        <w:rPr>
          <w:rFonts w:asciiTheme="minorHAnsi" w:hAnsiTheme="minorHAnsi" w:cstheme="minorHAnsi"/>
          <w:sz w:val="22"/>
        </w:rPr>
        <w:t>İDARE</w:t>
      </w:r>
      <w:r w:rsidRPr="00FF00D6">
        <w:rPr>
          <w:rFonts w:asciiTheme="minorHAnsi" w:hAnsiTheme="minorHAnsi" w:cstheme="minorHAnsi"/>
          <w:sz w:val="22"/>
        </w:rPr>
        <w:t xml:space="preserve">’nin </w:t>
      </w:r>
      <w:r w:rsidR="000E77E4" w:rsidRPr="00FF00D6">
        <w:rPr>
          <w:rFonts w:asciiTheme="minorHAnsi" w:hAnsiTheme="minorHAnsi" w:cstheme="minorHAnsi"/>
          <w:sz w:val="22"/>
        </w:rPr>
        <w:t>şartname</w:t>
      </w:r>
      <w:r w:rsidRPr="00FF00D6">
        <w:rPr>
          <w:rFonts w:asciiTheme="minorHAnsi" w:hAnsiTheme="minorHAnsi" w:cstheme="minorHAnsi"/>
          <w:sz w:val="22"/>
        </w:rPr>
        <w:t xml:space="preserve"> konusu Yazılım’ı Kullanma Lisansı, “</w:t>
      </w:r>
      <w:r w:rsidRPr="00FF00D6">
        <w:rPr>
          <w:rFonts w:asciiTheme="minorHAnsi" w:hAnsiTheme="minorHAnsi" w:cstheme="minorHAnsi"/>
          <w:b/>
          <w:bCs/>
          <w:sz w:val="22"/>
        </w:rPr>
        <w:t>basit lisans</w:t>
      </w:r>
      <w:r w:rsidRPr="00FF00D6">
        <w:rPr>
          <w:rFonts w:asciiTheme="minorHAnsi" w:hAnsiTheme="minorHAnsi" w:cstheme="minorHAnsi"/>
          <w:sz w:val="22"/>
        </w:rPr>
        <w:t xml:space="preserve">” dır. </w:t>
      </w:r>
      <w:r w:rsidR="0057751D" w:rsidRPr="00FF00D6">
        <w:rPr>
          <w:rFonts w:asciiTheme="minorHAnsi" w:hAnsiTheme="minorHAnsi" w:cstheme="minorHAnsi"/>
          <w:sz w:val="22"/>
        </w:rPr>
        <w:t>İDARE</w:t>
      </w:r>
      <w:r w:rsidRPr="00FF00D6">
        <w:rPr>
          <w:rFonts w:asciiTheme="minorHAnsi" w:hAnsiTheme="minorHAnsi" w:cstheme="minorHAnsi"/>
          <w:sz w:val="22"/>
        </w:rPr>
        <w:t xml:space="preserve">’nin bu sınırlı Kullanma Lisansı, SAP’a veya Ana Lisansör’e karşı; </w:t>
      </w:r>
      <w:r w:rsidR="000E77E4" w:rsidRPr="00FF00D6">
        <w:rPr>
          <w:rFonts w:asciiTheme="minorHAnsi" w:hAnsiTheme="minorHAnsi" w:cstheme="minorHAnsi"/>
          <w:sz w:val="22"/>
        </w:rPr>
        <w:t>şartname</w:t>
      </w:r>
      <w:r w:rsidRPr="00FF00D6">
        <w:rPr>
          <w:rFonts w:asciiTheme="minorHAnsi" w:hAnsiTheme="minorHAnsi" w:cstheme="minorHAnsi"/>
          <w:sz w:val="22"/>
        </w:rPr>
        <w:t xml:space="preserve"> kapsamı dışında kalan, SAP/Ana Lisansör’ün başkalarına kullanma lisans hakkı verme başta olmak üzere diğer tüm telif haklarının serbestçe kullanmasına tahdit getirecek şekilde yorumlanamaz. </w:t>
      </w:r>
    </w:p>
    <w:p w:rsidR="005F42C4" w:rsidRPr="00FF00D6" w:rsidRDefault="005F42C4" w:rsidP="005F42C4">
      <w:pPr>
        <w:numPr>
          <w:ilvl w:val="1"/>
          <w:numId w:val="19"/>
        </w:numPr>
        <w:spacing w:after="120" w:line="240" w:lineRule="auto"/>
        <w:rPr>
          <w:rFonts w:asciiTheme="minorHAnsi" w:hAnsiTheme="minorHAnsi" w:cstheme="minorHAnsi"/>
          <w:b/>
          <w:bCs/>
          <w:sz w:val="22"/>
        </w:rPr>
      </w:pPr>
      <w:r w:rsidRPr="00FF00D6">
        <w:rPr>
          <w:rFonts w:asciiTheme="minorHAnsi" w:hAnsiTheme="minorHAnsi" w:cstheme="minorHAnsi"/>
          <w:b/>
          <w:bCs/>
          <w:sz w:val="22"/>
        </w:rPr>
        <w:t xml:space="preserve">Saptanmış Donanım(lar)da Kullanma: Saptanmış Donanım veya Saptanmış Mahal(lerin) Değiştirilmesi : </w:t>
      </w:r>
      <w:r w:rsidR="0057751D" w:rsidRPr="00FF00D6">
        <w:rPr>
          <w:rFonts w:asciiTheme="minorHAnsi" w:hAnsiTheme="minorHAnsi" w:cstheme="minorHAnsi"/>
          <w:sz w:val="22"/>
        </w:rPr>
        <w:t>İDARE</w:t>
      </w:r>
      <w:r w:rsidRPr="00FF00D6">
        <w:rPr>
          <w:rFonts w:asciiTheme="minorHAnsi" w:hAnsiTheme="minorHAnsi" w:cstheme="minorHAnsi"/>
          <w:sz w:val="22"/>
        </w:rPr>
        <w:t xml:space="preserve"> Yazılım’ı münhasıran Saptanmış Mahal(ler)’deki Saptanmış Donanım’da kurabilir, kullanabilir. Bununla birlikte </w:t>
      </w:r>
      <w:r w:rsidR="0057751D" w:rsidRPr="00FF00D6">
        <w:rPr>
          <w:rFonts w:asciiTheme="minorHAnsi" w:hAnsiTheme="minorHAnsi" w:cstheme="minorHAnsi"/>
          <w:sz w:val="22"/>
        </w:rPr>
        <w:t>İDARE</w:t>
      </w:r>
      <w:r w:rsidRPr="00FF00D6">
        <w:rPr>
          <w:rFonts w:asciiTheme="minorHAnsi" w:hAnsiTheme="minorHAnsi" w:cstheme="minorHAnsi"/>
          <w:sz w:val="22"/>
        </w:rPr>
        <w:t xml:space="preserve"> Yazılım’ı Bölge içinde kalmak ve şirket içi eğitim, test ve geliştirme yapmak amacıyla Saptanmış Mahal ve Saptanmış Donanım dışındaki donanımlara kurabilir. </w:t>
      </w:r>
      <w:r w:rsidR="0057751D" w:rsidRPr="00FF00D6">
        <w:rPr>
          <w:rFonts w:asciiTheme="minorHAnsi" w:hAnsiTheme="minorHAnsi" w:cstheme="minorHAnsi"/>
          <w:sz w:val="22"/>
        </w:rPr>
        <w:t>İDARE</w:t>
      </w:r>
      <w:r w:rsidRPr="00FF00D6">
        <w:rPr>
          <w:rFonts w:asciiTheme="minorHAnsi" w:hAnsiTheme="minorHAnsi" w:cstheme="minorHAnsi"/>
          <w:sz w:val="22"/>
        </w:rPr>
        <w:t xml:space="preserve"> kullanmakta olduğu Yazılım’ı farklı bir mahale ve/veya farklı bir Saptanmış Donanım’a taşıması durumunda taşınmayı/kuruluşu takiben ivedi olarak gerekli bilgiler ile birlikte SAP’a yazılı olarak bildirmek ve Yazılım’a yetkisiz kişilerin erişmesini ve kullanmalarını önleyici her türlü tedbiri almakla yükümlüdür. </w:t>
      </w:r>
    </w:p>
    <w:p w:rsidR="005F42C4" w:rsidRPr="00FF00D6" w:rsidRDefault="005F42C4" w:rsidP="005F42C4">
      <w:pPr>
        <w:numPr>
          <w:ilvl w:val="1"/>
          <w:numId w:val="19"/>
        </w:numPr>
        <w:spacing w:after="120" w:line="240" w:lineRule="auto"/>
        <w:rPr>
          <w:rFonts w:asciiTheme="minorHAnsi" w:hAnsiTheme="minorHAnsi" w:cstheme="minorHAnsi"/>
          <w:sz w:val="22"/>
        </w:rPr>
      </w:pPr>
      <w:r w:rsidRPr="00FF00D6">
        <w:rPr>
          <w:rFonts w:asciiTheme="minorHAnsi" w:hAnsiTheme="minorHAnsi" w:cstheme="minorHAnsi"/>
          <w:b/>
          <w:bCs/>
          <w:sz w:val="22"/>
        </w:rPr>
        <w:t xml:space="preserve">Yetkili Kullanıcı(lar): </w:t>
      </w:r>
      <w:r w:rsidR="0057751D" w:rsidRPr="00FF00D6">
        <w:rPr>
          <w:rFonts w:asciiTheme="minorHAnsi" w:hAnsiTheme="minorHAnsi" w:cstheme="minorHAnsi"/>
          <w:sz w:val="22"/>
        </w:rPr>
        <w:t>İDARE</w:t>
      </w:r>
      <w:r w:rsidRPr="00FF00D6">
        <w:rPr>
          <w:rFonts w:asciiTheme="minorHAnsi" w:hAnsiTheme="minorHAnsi" w:cstheme="minorHAnsi"/>
          <w:sz w:val="22"/>
        </w:rPr>
        <w:t xml:space="preserve"> sadece bu </w:t>
      </w:r>
      <w:r w:rsidR="00524DCC" w:rsidRPr="00FF00D6">
        <w:rPr>
          <w:rFonts w:asciiTheme="minorHAnsi" w:hAnsiTheme="minorHAnsi" w:cstheme="minorHAnsi"/>
          <w:sz w:val="22"/>
        </w:rPr>
        <w:t>şartname</w:t>
      </w:r>
      <w:r w:rsidRPr="00FF00D6">
        <w:rPr>
          <w:rFonts w:asciiTheme="minorHAnsi" w:hAnsiTheme="minorHAnsi" w:cstheme="minorHAnsi"/>
          <w:sz w:val="22"/>
        </w:rPr>
        <w:t xml:space="preserve"> ve ek(ler)inde belirtilen sayıda kullanıcının kullanma lisansını temin etmektedir. </w:t>
      </w:r>
      <w:r w:rsidR="0057751D" w:rsidRPr="00FF00D6">
        <w:rPr>
          <w:rFonts w:asciiTheme="minorHAnsi" w:hAnsiTheme="minorHAnsi" w:cstheme="minorHAnsi"/>
          <w:sz w:val="22"/>
        </w:rPr>
        <w:t>İDARE</w:t>
      </w:r>
      <w:r w:rsidRPr="00FF00D6">
        <w:rPr>
          <w:rFonts w:asciiTheme="minorHAnsi" w:hAnsiTheme="minorHAnsi" w:cstheme="minorHAnsi"/>
          <w:sz w:val="22"/>
        </w:rPr>
        <w:t xml:space="preserve"> kullanma lisansı kapsamında bulunan sayıya ulaştığında kullanıcı bilgilerini SAP’a derhal yazılı olarak bildirmekle yükümlüdür.</w:t>
      </w:r>
    </w:p>
    <w:p w:rsidR="005F42C4" w:rsidRPr="00FF00D6" w:rsidRDefault="005F42C4" w:rsidP="005F42C4">
      <w:pPr>
        <w:numPr>
          <w:ilvl w:val="1"/>
          <w:numId w:val="19"/>
        </w:numPr>
        <w:spacing w:after="120" w:line="240" w:lineRule="auto"/>
        <w:rPr>
          <w:rFonts w:asciiTheme="minorHAnsi" w:hAnsiTheme="minorHAnsi" w:cstheme="minorHAnsi"/>
          <w:b/>
          <w:bCs/>
          <w:sz w:val="22"/>
        </w:rPr>
      </w:pPr>
      <w:r w:rsidRPr="00FF00D6">
        <w:rPr>
          <w:rFonts w:asciiTheme="minorHAnsi" w:hAnsiTheme="minorHAnsi" w:cstheme="minorHAnsi"/>
          <w:b/>
          <w:bCs/>
          <w:sz w:val="22"/>
        </w:rPr>
        <w:t>Yetkili Kullanıcı Sayısının Aşılması:</w:t>
      </w:r>
      <w:r w:rsidRPr="00FF00D6">
        <w:rPr>
          <w:rFonts w:asciiTheme="minorHAnsi" w:hAnsiTheme="minorHAnsi" w:cstheme="minorHAnsi"/>
          <w:sz w:val="22"/>
        </w:rPr>
        <w:t xml:space="preserve"> </w:t>
      </w:r>
      <w:r w:rsidR="0057751D" w:rsidRPr="00FF00D6">
        <w:rPr>
          <w:rFonts w:asciiTheme="minorHAnsi" w:hAnsiTheme="minorHAnsi" w:cstheme="minorHAnsi"/>
          <w:sz w:val="22"/>
        </w:rPr>
        <w:t>İDARE</w:t>
      </w:r>
      <w:r w:rsidRPr="00FF00D6">
        <w:rPr>
          <w:rFonts w:asciiTheme="minorHAnsi" w:hAnsiTheme="minorHAnsi" w:cstheme="minorHAnsi"/>
          <w:sz w:val="22"/>
        </w:rPr>
        <w:t xml:space="preserve">, periyodik olarak, </w:t>
      </w:r>
      <w:r w:rsidR="000E77E4" w:rsidRPr="00FF00D6">
        <w:rPr>
          <w:rFonts w:asciiTheme="minorHAnsi" w:hAnsiTheme="minorHAnsi" w:cstheme="minorHAnsi"/>
          <w:sz w:val="22"/>
        </w:rPr>
        <w:t>altışar</w:t>
      </w:r>
      <w:r w:rsidRPr="00FF00D6">
        <w:rPr>
          <w:rFonts w:asciiTheme="minorHAnsi" w:hAnsiTheme="minorHAnsi" w:cstheme="minorHAnsi"/>
          <w:sz w:val="22"/>
        </w:rPr>
        <w:t xml:space="preserve"> aylık dönemlerde Yetkili Kullanıcı sayılarını kullanıcı profillerine göre sınıflandırarak her biri tanınmış Donanım’daki sistemler için ayrı ayrı </w:t>
      </w:r>
      <w:r w:rsidR="0057751D" w:rsidRPr="00FF00D6">
        <w:rPr>
          <w:rFonts w:asciiTheme="minorHAnsi" w:hAnsiTheme="minorHAnsi" w:cstheme="minorHAnsi"/>
          <w:sz w:val="22"/>
        </w:rPr>
        <w:t>YÜKLENİCİ’ye</w:t>
      </w:r>
      <w:r w:rsidRPr="00FF00D6">
        <w:rPr>
          <w:rFonts w:asciiTheme="minorHAnsi" w:hAnsiTheme="minorHAnsi" w:cstheme="minorHAnsi"/>
          <w:sz w:val="22"/>
        </w:rPr>
        <w:t xml:space="preserve"> yazılı olarak bildirmekle yükümlüdür. Bu bildirim  yazılımında </w:t>
      </w:r>
      <w:r w:rsidR="0057751D" w:rsidRPr="00FF00D6">
        <w:rPr>
          <w:rFonts w:asciiTheme="minorHAnsi" w:hAnsiTheme="minorHAnsi" w:cstheme="minorHAnsi"/>
          <w:sz w:val="22"/>
        </w:rPr>
        <w:t>İDARE</w:t>
      </w:r>
      <w:r w:rsidRPr="00FF00D6">
        <w:rPr>
          <w:rFonts w:asciiTheme="minorHAnsi" w:hAnsiTheme="minorHAnsi" w:cstheme="minorHAnsi"/>
          <w:sz w:val="22"/>
        </w:rPr>
        <w:t xml:space="preserve">’nin çalıştıracağı Lisans Ölçümleme Raporu ile yapılacaktır. Lisans Ölçümleme Raporu SAP tarafından sağlanan ölçüm araçları değiştirilmeden çıkarılacak ve </w:t>
      </w:r>
      <w:r w:rsidR="0057751D" w:rsidRPr="00FF00D6">
        <w:rPr>
          <w:rFonts w:asciiTheme="minorHAnsi" w:hAnsiTheme="minorHAnsi" w:cstheme="minorHAnsi"/>
          <w:sz w:val="22"/>
        </w:rPr>
        <w:t>YÜKLENİCİ</w:t>
      </w:r>
      <w:r w:rsidRPr="00FF00D6">
        <w:rPr>
          <w:rFonts w:asciiTheme="minorHAnsi" w:hAnsiTheme="minorHAnsi" w:cstheme="minorHAnsi"/>
          <w:sz w:val="22"/>
        </w:rPr>
        <w:t xml:space="preserve"> ve SAP’ye derhal ve üzerinde değişiklik yapılmaksızın iletilecektir.  </w:t>
      </w:r>
      <w:r w:rsidR="0057751D" w:rsidRPr="00FF00D6">
        <w:rPr>
          <w:rFonts w:asciiTheme="minorHAnsi" w:hAnsiTheme="minorHAnsi" w:cstheme="minorHAnsi"/>
          <w:sz w:val="22"/>
        </w:rPr>
        <w:t>İDARE</w:t>
      </w:r>
      <w:r w:rsidRPr="00FF00D6">
        <w:rPr>
          <w:rFonts w:asciiTheme="minorHAnsi" w:hAnsiTheme="minorHAnsi" w:cstheme="minorHAnsi"/>
          <w:sz w:val="22"/>
        </w:rPr>
        <w:t xml:space="preserve">,  tarafından SAP’ye gönderilen bu rapor sonuçları SAP açısından kesin sonuçları ifade eder ve bağlayıcıdır.  </w:t>
      </w:r>
      <w:r w:rsidR="000E77E4" w:rsidRPr="00FF00D6">
        <w:rPr>
          <w:rFonts w:asciiTheme="minorHAnsi" w:hAnsiTheme="minorHAnsi" w:cstheme="minorHAnsi"/>
          <w:sz w:val="22"/>
        </w:rPr>
        <w:t>Şartnamede</w:t>
      </w:r>
      <w:r w:rsidRPr="00FF00D6">
        <w:rPr>
          <w:rFonts w:asciiTheme="minorHAnsi" w:hAnsiTheme="minorHAnsi" w:cstheme="minorHAnsi"/>
          <w:sz w:val="22"/>
        </w:rPr>
        <w:t xml:space="preserve"> belirtilen yetkili kullanıcı sayısının aşılması halinde aşılan </w:t>
      </w:r>
      <w:r w:rsidRPr="00FF00D6">
        <w:rPr>
          <w:rFonts w:asciiTheme="minorHAnsi" w:hAnsiTheme="minorHAnsi" w:cstheme="minorHAnsi"/>
          <w:sz w:val="22"/>
        </w:rPr>
        <w:lastRenderedPageBreak/>
        <w:t xml:space="preserve">kullanıcı sayısına ve profiline göre tespit edilecek ilave kullanma lisans bedeli  fatura karşılığı </w:t>
      </w:r>
      <w:r w:rsidR="0057751D" w:rsidRPr="00FF00D6">
        <w:rPr>
          <w:rFonts w:asciiTheme="minorHAnsi" w:hAnsiTheme="minorHAnsi" w:cstheme="minorHAnsi"/>
          <w:sz w:val="22"/>
        </w:rPr>
        <w:t>YÜKLENİCİ</w:t>
      </w:r>
      <w:r w:rsidRPr="00FF00D6">
        <w:rPr>
          <w:rFonts w:asciiTheme="minorHAnsi" w:hAnsiTheme="minorHAnsi" w:cstheme="minorHAnsi"/>
          <w:sz w:val="22"/>
        </w:rPr>
        <w:t>’y</w:t>
      </w:r>
      <w:r w:rsidR="0057751D" w:rsidRPr="00FF00D6">
        <w:rPr>
          <w:rFonts w:asciiTheme="minorHAnsi" w:hAnsiTheme="minorHAnsi" w:cstheme="minorHAnsi"/>
          <w:sz w:val="22"/>
        </w:rPr>
        <w:t>e</w:t>
      </w:r>
      <w:r w:rsidRPr="00FF00D6">
        <w:rPr>
          <w:rFonts w:asciiTheme="minorHAnsi" w:hAnsiTheme="minorHAnsi" w:cstheme="minorHAnsi"/>
          <w:sz w:val="22"/>
        </w:rPr>
        <w:t xml:space="preserve"> ödenir. </w:t>
      </w:r>
      <w:r w:rsidR="0057751D" w:rsidRPr="00FF00D6">
        <w:rPr>
          <w:rFonts w:asciiTheme="minorHAnsi" w:hAnsiTheme="minorHAnsi" w:cstheme="minorHAnsi"/>
          <w:sz w:val="22"/>
        </w:rPr>
        <w:t>İDARE</w:t>
      </w:r>
      <w:r w:rsidRPr="00FF00D6">
        <w:rPr>
          <w:rFonts w:asciiTheme="minorHAnsi" w:hAnsiTheme="minorHAnsi" w:cstheme="minorHAnsi"/>
          <w:sz w:val="22"/>
        </w:rPr>
        <w:t xml:space="preserve">, SAP’ın veya </w:t>
      </w:r>
      <w:r w:rsidR="0057751D" w:rsidRPr="00FF00D6">
        <w:rPr>
          <w:rFonts w:asciiTheme="minorHAnsi" w:hAnsiTheme="minorHAnsi" w:cstheme="minorHAnsi"/>
          <w:sz w:val="22"/>
        </w:rPr>
        <w:t>YÜKLENİCİ</w:t>
      </w:r>
      <w:r w:rsidRPr="00FF00D6">
        <w:rPr>
          <w:rFonts w:asciiTheme="minorHAnsi" w:hAnsiTheme="minorHAnsi" w:cstheme="minorHAnsi"/>
          <w:sz w:val="22"/>
        </w:rPr>
        <w:t>’n</w:t>
      </w:r>
      <w:r w:rsidR="0057751D" w:rsidRPr="00FF00D6">
        <w:rPr>
          <w:rFonts w:asciiTheme="minorHAnsi" w:hAnsiTheme="minorHAnsi" w:cstheme="minorHAnsi"/>
          <w:sz w:val="22"/>
        </w:rPr>
        <w:t>i</w:t>
      </w:r>
      <w:r w:rsidRPr="00FF00D6">
        <w:rPr>
          <w:rFonts w:asciiTheme="minorHAnsi" w:hAnsiTheme="minorHAnsi" w:cstheme="minorHAnsi"/>
          <w:sz w:val="22"/>
        </w:rPr>
        <w:t xml:space="preserve">n mesai saatleri içinde ve kendisinden randevu almak kaydıyla Saptanmış Donanım’lar üzerinde Kullanma Lisans denetimi yapabileceğini, bu konuda SAP  ve </w:t>
      </w:r>
      <w:r w:rsidR="0057751D" w:rsidRPr="00FF00D6">
        <w:rPr>
          <w:rFonts w:asciiTheme="minorHAnsi" w:hAnsiTheme="minorHAnsi" w:cstheme="minorHAnsi"/>
          <w:sz w:val="22"/>
        </w:rPr>
        <w:t>YÜKLENİCİ</w:t>
      </w:r>
      <w:r w:rsidRPr="00FF00D6">
        <w:rPr>
          <w:rFonts w:asciiTheme="minorHAnsi" w:hAnsiTheme="minorHAnsi" w:cstheme="minorHAnsi"/>
          <w:sz w:val="22"/>
        </w:rPr>
        <w:t xml:space="preserve"> yetkililerine ihtiyaç duyacakları yardımı yapa</w:t>
      </w:r>
      <w:r w:rsidR="00FF00D6">
        <w:rPr>
          <w:rFonts w:asciiTheme="minorHAnsi" w:hAnsiTheme="minorHAnsi" w:cstheme="minorHAnsi"/>
          <w:sz w:val="22"/>
        </w:rPr>
        <w:t xml:space="preserve">cağını peşinen kabul etmiştir. </w:t>
      </w:r>
      <w:r w:rsidRPr="00FF00D6">
        <w:rPr>
          <w:rFonts w:asciiTheme="minorHAnsi" w:hAnsiTheme="minorHAnsi" w:cstheme="minorHAnsi"/>
          <w:sz w:val="22"/>
        </w:rPr>
        <w:t xml:space="preserve"> </w:t>
      </w:r>
    </w:p>
    <w:p w:rsidR="005F42C4" w:rsidRPr="00FF00D6" w:rsidRDefault="005F42C4" w:rsidP="005F42C4">
      <w:pPr>
        <w:spacing w:after="120" w:line="240" w:lineRule="auto"/>
        <w:ind w:left="426" w:hanging="426"/>
        <w:rPr>
          <w:rFonts w:asciiTheme="minorHAnsi" w:hAnsiTheme="minorHAnsi" w:cstheme="minorHAnsi"/>
          <w:sz w:val="22"/>
        </w:rPr>
      </w:pPr>
      <w:r w:rsidRPr="00FF00D6">
        <w:rPr>
          <w:rFonts w:asciiTheme="minorHAnsi" w:hAnsiTheme="minorHAnsi" w:cstheme="minorHAnsi"/>
          <w:b/>
          <w:bCs/>
          <w:sz w:val="22"/>
        </w:rPr>
        <w:t>2.</w:t>
      </w:r>
      <w:r w:rsidR="00940578">
        <w:rPr>
          <w:rFonts w:asciiTheme="minorHAnsi" w:hAnsiTheme="minorHAnsi" w:cstheme="minorHAnsi"/>
          <w:b/>
          <w:bCs/>
          <w:sz w:val="22"/>
        </w:rPr>
        <w:t>7</w:t>
      </w:r>
      <w:r w:rsidRPr="00FF00D6">
        <w:rPr>
          <w:rFonts w:asciiTheme="minorHAnsi" w:hAnsiTheme="minorHAnsi" w:cstheme="minorHAnsi"/>
          <w:b/>
          <w:bCs/>
          <w:sz w:val="22"/>
        </w:rPr>
        <w:t>.Yeni Versiyon, Yeni Yayın</w:t>
      </w:r>
      <w:r w:rsidRPr="00FF00D6">
        <w:rPr>
          <w:rFonts w:asciiTheme="minorHAnsi" w:hAnsiTheme="minorHAnsi" w:cstheme="minorHAnsi"/>
          <w:sz w:val="22"/>
        </w:rPr>
        <w:t xml:space="preserve">: Ana Lisansör önceden haber vermeksizin Yazılım’da ve yazılı Dokümanlar’da değişiklikler yapma, Yazılımlar’ın yeni Versiyon, yeni Yayınlar’ını, genişletilmiş biçimlerini vb. çıkarma hakkına sahiptir. </w:t>
      </w:r>
      <w:r w:rsidR="0057751D" w:rsidRPr="00FF00D6">
        <w:rPr>
          <w:rFonts w:asciiTheme="minorHAnsi" w:hAnsiTheme="minorHAnsi" w:cstheme="minorHAnsi"/>
          <w:sz w:val="22"/>
        </w:rPr>
        <w:t>İDARE</w:t>
      </w:r>
      <w:r w:rsidRPr="00FF00D6">
        <w:rPr>
          <w:rFonts w:asciiTheme="minorHAnsi" w:hAnsiTheme="minorHAnsi" w:cstheme="minorHAnsi"/>
          <w:sz w:val="22"/>
        </w:rPr>
        <w:t xml:space="preserve"> bu yeni Versiyon veya Yayın’ı, veya genişletilmiş Versiyon’u ve yeni yazılı Doküman’ı </w:t>
      </w:r>
      <w:r w:rsidR="00CF4869" w:rsidRPr="00FF00D6">
        <w:rPr>
          <w:rFonts w:asciiTheme="minorHAnsi" w:hAnsiTheme="minorHAnsi" w:cstheme="minorHAnsi"/>
          <w:sz w:val="22"/>
        </w:rPr>
        <w:t>bu hakları içeren yürürlükteki Kurumsal</w:t>
      </w:r>
      <w:r w:rsidRPr="00FF00D6">
        <w:rPr>
          <w:rFonts w:asciiTheme="minorHAnsi" w:hAnsiTheme="minorHAnsi" w:cstheme="minorHAnsi"/>
          <w:sz w:val="22"/>
        </w:rPr>
        <w:t xml:space="preserve"> Destek Sözleşmesi kapsamında elde edebilir.</w:t>
      </w:r>
    </w:p>
    <w:p w:rsidR="008F3456" w:rsidRPr="00FF00D6" w:rsidRDefault="008F3456" w:rsidP="00CE6FD0">
      <w:pPr>
        <w:pStyle w:val="Balk1"/>
        <w:numPr>
          <w:ilvl w:val="0"/>
          <w:numId w:val="12"/>
        </w:numPr>
        <w:rPr>
          <w:rFonts w:asciiTheme="minorHAnsi" w:hAnsiTheme="minorHAnsi" w:cstheme="minorHAnsi"/>
          <w:b w:val="0"/>
          <w:bCs w:val="0"/>
          <w:vanish/>
          <w:sz w:val="22"/>
          <w:szCs w:val="22"/>
        </w:rPr>
      </w:pPr>
    </w:p>
    <w:p w:rsidR="00DA54E7" w:rsidRPr="00FF00D6" w:rsidRDefault="00FF00D6" w:rsidP="00524DCC">
      <w:pPr>
        <w:spacing w:after="120"/>
        <w:jc w:val="left"/>
        <w:rPr>
          <w:rFonts w:asciiTheme="minorHAnsi" w:eastAsia="Times New Roman" w:hAnsiTheme="minorHAnsi" w:cstheme="minorHAnsi"/>
          <w:b/>
          <w:bCs/>
          <w:kern w:val="32"/>
          <w:sz w:val="22"/>
        </w:rPr>
      </w:pPr>
      <w:r>
        <w:rPr>
          <w:rFonts w:asciiTheme="minorHAnsi" w:eastAsia="Times New Roman" w:hAnsiTheme="minorHAnsi" w:cstheme="minorHAnsi"/>
          <w:b/>
          <w:bCs/>
          <w:kern w:val="32"/>
          <w:sz w:val="22"/>
        </w:rPr>
        <w:t>3.</w:t>
      </w:r>
      <w:r w:rsidR="00524DCC" w:rsidRPr="00FF00D6">
        <w:rPr>
          <w:rFonts w:asciiTheme="minorHAnsi" w:eastAsia="Times New Roman" w:hAnsiTheme="minorHAnsi" w:cstheme="minorHAnsi"/>
          <w:b/>
          <w:bCs/>
          <w:kern w:val="32"/>
          <w:sz w:val="22"/>
        </w:rPr>
        <w:t xml:space="preserve"> </w:t>
      </w:r>
      <w:r w:rsidR="000E77E4" w:rsidRPr="00FF00D6">
        <w:rPr>
          <w:rFonts w:asciiTheme="minorHAnsi" w:eastAsia="Times New Roman" w:hAnsiTheme="minorHAnsi" w:cstheme="minorHAnsi"/>
          <w:b/>
          <w:bCs/>
          <w:kern w:val="32"/>
          <w:sz w:val="22"/>
        </w:rPr>
        <w:t>YAZILIM LİSANS GEREKSİNİMLERİ</w:t>
      </w:r>
    </w:p>
    <w:p w:rsidR="005A747F" w:rsidRPr="00FF00D6" w:rsidRDefault="00E37E42" w:rsidP="00001686">
      <w:pPr>
        <w:rPr>
          <w:rFonts w:asciiTheme="minorHAnsi" w:hAnsiTheme="minorHAnsi" w:cstheme="minorHAnsi"/>
          <w:sz w:val="22"/>
        </w:rPr>
      </w:pPr>
      <w:r w:rsidRPr="00FF00D6">
        <w:rPr>
          <w:rFonts w:asciiTheme="minorHAnsi" w:hAnsiTheme="minorHAnsi" w:cstheme="minorHAnsi"/>
          <w:sz w:val="22"/>
        </w:rPr>
        <w:t xml:space="preserve">3.1. </w:t>
      </w:r>
      <w:r w:rsidR="005A747F" w:rsidRPr="00FF00D6">
        <w:rPr>
          <w:rFonts w:asciiTheme="minorHAnsi" w:hAnsiTheme="minorHAnsi" w:cstheme="minorHAnsi"/>
          <w:sz w:val="22"/>
        </w:rPr>
        <w:t xml:space="preserve">İşbu </w:t>
      </w:r>
      <w:r w:rsidR="00524DCC" w:rsidRPr="00FF00D6">
        <w:rPr>
          <w:rFonts w:asciiTheme="minorHAnsi" w:hAnsiTheme="minorHAnsi" w:cstheme="minorHAnsi"/>
          <w:sz w:val="22"/>
        </w:rPr>
        <w:t>şartname</w:t>
      </w:r>
      <w:r w:rsidR="005A747F" w:rsidRPr="00FF00D6">
        <w:rPr>
          <w:rFonts w:asciiTheme="minorHAnsi" w:hAnsiTheme="minorHAnsi" w:cstheme="minorHAnsi"/>
          <w:sz w:val="22"/>
        </w:rPr>
        <w:t xml:space="preserve"> çerçevesinde </w:t>
      </w:r>
      <w:r w:rsidR="00524DCC" w:rsidRPr="00FF00D6">
        <w:rPr>
          <w:rFonts w:asciiTheme="minorHAnsi" w:hAnsiTheme="minorHAnsi" w:cstheme="minorHAnsi"/>
          <w:sz w:val="22"/>
        </w:rPr>
        <w:t>ihtiyaç duyula</w:t>
      </w:r>
      <w:r w:rsidR="005A747F" w:rsidRPr="00FF00D6">
        <w:rPr>
          <w:rFonts w:asciiTheme="minorHAnsi" w:hAnsiTheme="minorHAnsi" w:cstheme="minorHAnsi"/>
          <w:sz w:val="22"/>
        </w:rPr>
        <w:t xml:space="preserve">n </w:t>
      </w:r>
      <w:r w:rsidR="00524DCC" w:rsidRPr="00FF00D6">
        <w:rPr>
          <w:rFonts w:asciiTheme="minorHAnsi" w:hAnsiTheme="minorHAnsi" w:cstheme="minorHAnsi"/>
          <w:sz w:val="22"/>
        </w:rPr>
        <w:t xml:space="preserve">ve talep edilen </w:t>
      </w:r>
      <w:r w:rsidR="005A747F" w:rsidRPr="00FF00D6">
        <w:rPr>
          <w:rFonts w:asciiTheme="minorHAnsi" w:hAnsiTheme="minorHAnsi" w:cstheme="minorHAnsi"/>
          <w:sz w:val="22"/>
        </w:rPr>
        <w:t>ürünlere ait kapsam alttaki tabloda belirtilmiştir.</w:t>
      </w:r>
      <w:r w:rsidR="0057751D" w:rsidRPr="00FF00D6">
        <w:rPr>
          <w:rFonts w:asciiTheme="minorHAnsi" w:hAnsiTheme="minorHAnsi" w:cstheme="minorHAnsi"/>
          <w:sz w:val="22"/>
        </w:rPr>
        <w:t xml:space="preserve"> </w:t>
      </w:r>
      <w:r w:rsidR="00FF00D6">
        <w:rPr>
          <w:rFonts w:asciiTheme="minorHAnsi" w:hAnsiTheme="minorHAnsi" w:cstheme="minorHAnsi"/>
          <w:sz w:val="22"/>
        </w:rPr>
        <w:t>YÜKLENİCİ</w:t>
      </w:r>
      <w:r w:rsidR="0057751D" w:rsidRPr="00FF00D6">
        <w:rPr>
          <w:rFonts w:asciiTheme="minorHAnsi" w:hAnsiTheme="minorHAnsi" w:cstheme="minorHAnsi"/>
          <w:sz w:val="22"/>
        </w:rPr>
        <w:t>; aşağıdaki tabloda belirtilen, ürün kalemleri ve bu ürün kalemleri ile ilişkilendirilmiş parçalar için, belirtilen adetlerde lisans alımı gerçekleştirecek, lisanların aktifleştirilmesini sağlayacak ve lisans bilgilerini İDARE ’ye iletecektir.</w:t>
      </w:r>
    </w:p>
    <w:p w:rsidR="000E77E4" w:rsidRPr="00FF00D6" w:rsidRDefault="000E77E4" w:rsidP="00001686">
      <w:pPr>
        <w:rPr>
          <w:rFonts w:asciiTheme="minorHAnsi" w:hAnsiTheme="minorHAnsi" w:cstheme="minorHAnsi"/>
          <w:sz w:val="22"/>
        </w:rPr>
      </w:pPr>
    </w:p>
    <w:tbl>
      <w:tblPr>
        <w:tblW w:w="6760" w:type="dxa"/>
        <w:tblInd w:w="-10" w:type="dxa"/>
        <w:tblCellMar>
          <w:left w:w="70" w:type="dxa"/>
          <w:right w:w="70" w:type="dxa"/>
        </w:tblCellMar>
        <w:tblLook w:val="04A0" w:firstRow="1" w:lastRow="0" w:firstColumn="1" w:lastColumn="0" w:noHBand="0" w:noVBand="1"/>
      </w:tblPr>
      <w:tblGrid>
        <w:gridCol w:w="4040"/>
        <w:gridCol w:w="2720"/>
      </w:tblGrid>
      <w:tr w:rsidR="008B7FF1" w:rsidRPr="008B7FF1" w:rsidTr="008B7FF1">
        <w:trPr>
          <w:trHeight w:val="495"/>
        </w:trPr>
        <w:tc>
          <w:tcPr>
            <w:tcW w:w="404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8B7FF1" w:rsidRPr="008B7FF1" w:rsidRDefault="008B7FF1" w:rsidP="008B7FF1">
            <w:pPr>
              <w:spacing w:line="240" w:lineRule="auto"/>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Lisans Açıklaması</w:t>
            </w:r>
          </w:p>
        </w:tc>
        <w:tc>
          <w:tcPr>
            <w:tcW w:w="2720" w:type="dxa"/>
            <w:tcBorders>
              <w:top w:val="single" w:sz="8" w:space="0" w:color="auto"/>
              <w:left w:val="nil"/>
              <w:bottom w:val="single" w:sz="8" w:space="0" w:color="auto"/>
              <w:right w:val="single" w:sz="8" w:space="0" w:color="auto"/>
            </w:tcBorders>
            <w:shd w:val="clear" w:color="000000" w:fill="E7E6E6"/>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Güncellemesi (Yenilemesi) Yapılacak Lisanslar</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Professional User</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43</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Developer User</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4</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Application Ltd. Prof. User</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60</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Employee User</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3</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ERP Component for ERP Package</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Solution Manager Enterprise Edition</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CRM for midsize companies</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1</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Sales and Service Order Processing</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100</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Educational Services for HER</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15404</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BusObj BI package (USR)</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20</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 xml:space="preserve">SAP Payroll Processing  </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2</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 xml:space="preserve">BA&amp;T SAP Plan.,l. f. bus plan only SAPNW   </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30</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 xml:space="preserve">ERP_PACKASAP ERP Foundation Starter   </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eastAsia="tr-TR"/>
              </w:rPr>
              <w:t>SAP HANA, RT ed Applic &amp; BW- new/subsq</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8B7FF1" w:rsidRPr="008B7FF1" w:rsidTr="008B7FF1">
        <w:trPr>
          <w:cantSplit/>
          <w:trHeight w:val="402"/>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eastAsia="tr-TR"/>
              </w:rPr>
              <w:t>SAP HANA, RT ed Applic &amp; BW- inst base</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8B7FF1" w:rsidRPr="008B7FF1" w:rsidTr="008B7FF1">
        <w:trPr>
          <w:trHeight w:val="300"/>
        </w:trPr>
        <w:tc>
          <w:tcPr>
            <w:tcW w:w="4040" w:type="dxa"/>
            <w:tcBorders>
              <w:top w:val="nil"/>
              <w:left w:val="nil"/>
              <w:bottom w:val="nil"/>
              <w:right w:val="nil"/>
            </w:tcBorders>
            <w:shd w:val="clear" w:color="auto" w:fill="auto"/>
            <w:noWrap/>
            <w:vAlign w:val="bottom"/>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p>
        </w:tc>
        <w:tc>
          <w:tcPr>
            <w:tcW w:w="2720" w:type="dxa"/>
            <w:tcBorders>
              <w:top w:val="nil"/>
              <w:left w:val="nil"/>
              <w:bottom w:val="nil"/>
              <w:right w:val="nil"/>
            </w:tcBorders>
            <w:shd w:val="clear" w:color="auto" w:fill="auto"/>
            <w:noWrap/>
            <w:vAlign w:val="bottom"/>
            <w:hideMark/>
          </w:tcPr>
          <w:p w:rsidR="008B7FF1" w:rsidRPr="008B7FF1" w:rsidRDefault="008B7FF1" w:rsidP="008B7FF1">
            <w:pPr>
              <w:spacing w:line="240" w:lineRule="auto"/>
              <w:jc w:val="left"/>
              <w:rPr>
                <w:rFonts w:asciiTheme="minorHAnsi" w:eastAsia="Times New Roman" w:hAnsiTheme="minorHAnsi" w:cstheme="minorHAnsi"/>
                <w:sz w:val="22"/>
                <w:lang w:eastAsia="tr-TR"/>
              </w:rPr>
            </w:pPr>
          </w:p>
        </w:tc>
      </w:tr>
      <w:tr w:rsidR="008B7FF1" w:rsidRPr="008B7FF1" w:rsidTr="008B7FF1">
        <w:trPr>
          <w:trHeight w:val="315"/>
        </w:trPr>
        <w:tc>
          <w:tcPr>
            <w:tcW w:w="4040" w:type="dxa"/>
            <w:tcBorders>
              <w:top w:val="nil"/>
              <w:left w:val="nil"/>
              <w:bottom w:val="nil"/>
              <w:right w:val="nil"/>
            </w:tcBorders>
            <w:shd w:val="clear" w:color="auto" w:fill="auto"/>
            <w:noWrap/>
            <w:vAlign w:val="bottom"/>
            <w:hideMark/>
          </w:tcPr>
          <w:p w:rsidR="008B7FF1" w:rsidRPr="008B7FF1" w:rsidRDefault="008B7FF1" w:rsidP="008B7FF1">
            <w:pPr>
              <w:spacing w:line="240" w:lineRule="auto"/>
              <w:jc w:val="left"/>
              <w:rPr>
                <w:rFonts w:asciiTheme="minorHAnsi" w:eastAsia="Times New Roman" w:hAnsiTheme="minorHAnsi" w:cstheme="minorHAnsi"/>
                <w:sz w:val="22"/>
                <w:lang w:eastAsia="tr-TR"/>
              </w:rPr>
            </w:pPr>
          </w:p>
        </w:tc>
        <w:tc>
          <w:tcPr>
            <w:tcW w:w="2720" w:type="dxa"/>
            <w:tcBorders>
              <w:top w:val="nil"/>
              <w:left w:val="nil"/>
              <w:bottom w:val="nil"/>
              <w:right w:val="nil"/>
            </w:tcBorders>
            <w:shd w:val="clear" w:color="auto" w:fill="auto"/>
            <w:noWrap/>
            <w:vAlign w:val="bottom"/>
            <w:hideMark/>
          </w:tcPr>
          <w:p w:rsidR="008B7FF1" w:rsidRPr="008B7FF1" w:rsidRDefault="008B7FF1" w:rsidP="008B7FF1">
            <w:pPr>
              <w:spacing w:line="240" w:lineRule="auto"/>
              <w:jc w:val="left"/>
              <w:rPr>
                <w:rFonts w:asciiTheme="minorHAnsi" w:eastAsia="Times New Roman" w:hAnsiTheme="minorHAnsi" w:cstheme="minorHAnsi"/>
                <w:sz w:val="22"/>
                <w:lang w:eastAsia="tr-TR"/>
              </w:rPr>
            </w:pPr>
          </w:p>
        </w:tc>
      </w:tr>
      <w:tr w:rsidR="008B7FF1" w:rsidRPr="008B7FF1" w:rsidTr="008B7FF1">
        <w:trPr>
          <w:trHeight w:val="495"/>
        </w:trPr>
        <w:tc>
          <w:tcPr>
            <w:tcW w:w="404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8B7FF1" w:rsidRPr="008B7FF1" w:rsidRDefault="008B7FF1" w:rsidP="008B7FF1">
            <w:pPr>
              <w:spacing w:line="240" w:lineRule="auto"/>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Lisans Açıklaması</w:t>
            </w:r>
          </w:p>
        </w:tc>
        <w:tc>
          <w:tcPr>
            <w:tcW w:w="2720" w:type="dxa"/>
            <w:tcBorders>
              <w:top w:val="single" w:sz="8" w:space="0" w:color="auto"/>
              <w:left w:val="nil"/>
              <w:bottom w:val="nil"/>
              <w:right w:val="single" w:sz="8" w:space="0" w:color="auto"/>
            </w:tcBorders>
            <w:shd w:val="clear" w:color="000000" w:fill="E7E6E6"/>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Yeni Alımı Yapılacak Ek Lisanslar</w:t>
            </w:r>
          </w:p>
        </w:tc>
      </w:tr>
      <w:tr w:rsidR="008B7FF1" w:rsidRPr="008B7FF1" w:rsidTr="008B7FF1">
        <w:trPr>
          <w:trHeight w:val="315"/>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Professional User</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7</w:t>
            </w:r>
          </w:p>
        </w:tc>
      </w:tr>
      <w:tr w:rsidR="008B7FF1" w:rsidRPr="008B7FF1" w:rsidTr="008B7FF1">
        <w:trPr>
          <w:trHeight w:val="315"/>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BusObj BI package (USR)</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10</w:t>
            </w:r>
          </w:p>
        </w:tc>
      </w:tr>
      <w:tr w:rsidR="008B7FF1" w:rsidRPr="008B7FF1" w:rsidTr="008B7FF1">
        <w:trPr>
          <w:trHeight w:val="315"/>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8B7FF1" w:rsidRPr="008B7FF1" w:rsidRDefault="008B7FF1" w:rsidP="008B7FF1">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lastRenderedPageBreak/>
              <w:t xml:space="preserve">SAP Payroll Processing  </w:t>
            </w:r>
          </w:p>
        </w:tc>
        <w:tc>
          <w:tcPr>
            <w:tcW w:w="2720" w:type="dxa"/>
            <w:tcBorders>
              <w:top w:val="nil"/>
              <w:left w:val="nil"/>
              <w:bottom w:val="single" w:sz="8" w:space="0" w:color="auto"/>
              <w:right w:val="single" w:sz="8" w:space="0" w:color="auto"/>
            </w:tcBorders>
            <w:shd w:val="clear" w:color="auto" w:fill="auto"/>
            <w:vAlign w:val="center"/>
            <w:hideMark/>
          </w:tcPr>
          <w:p w:rsidR="008B7FF1" w:rsidRPr="008B7FF1" w:rsidRDefault="008B7FF1" w:rsidP="008B7FF1">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bl>
    <w:p w:rsidR="00524DCC" w:rsidRPr="00FF00D6" w:rsidRDefault="00524DCC" w:rsidP="00001686">
      <w:pPr>
        <w:rPr>
          <w:rFonts w:asciiTheme="minorHAnsi" w:hAnsiTheme="minorHAnsi" w:cstheme="minorHAnsi"/>
          <w:sz w:val="22"/>
        </w:rPr>
      </w:pPr>
    </w:p>
    <w:p w:rsidR="00E37E42" w:rsidRPr="00FF00D6" w:rsidRDefault="00E37E42" w:rsidP="00001686">
      <w:pPr>
        <w:rPr>
          <w:rFonts w:asciiTheme="minorHAnsi" w:hAnsiTheme="minorHAnsi" w:cstheme="minorHAnsi"/>
          <w:sz w:val="22"/>
        </w:rPr>
      </w:pPr>
    </w:p>
    <w:p w:rsidR="00E37E42" w:rsidRDefault="00E37E42" w:rsidP="00E37E42">
      <w:pPr>
        <w:rPr>
          <w:rFonts w:asciiTheme="minorHAnsi" w:hAnsiTheme="minorHAnsi" w:cstheme="minorHAnsi"/>
          <w:sz w:val="22"/>
        </w:rPr>
      </w:pPr>
      <w:r w:rsidRPr="00FF00D6">
        <w:rPr>
          <w:rFonts w:asciiTheme="minorHAnsi" w:hAnsiTheme="minorHAnsi" w:cstheme="minorHAnsi"/>
          <w:sz w:val="22"/>
        </w:rPr>
        <w:t>3.2.YÜKLENİCİ SAP nezdinde SAP Türkiye tarafından akredite edilmiş “SAP Distributor” veya “SAP Partner” akreditasyonlarından birine sahip olmalıdır. İlgili akr</w:t>
      </w:r>
      <w:r w:rsidR="0077210C">
        <w:rPr>
          <w:rFonts w:asciiTheme="minorHAnsi" w:hAnsiTheme="minorHAnsi" w:cstheme="minorHAnsi"/>
          <w:sz w:val="22"/>
        </w:rPr>
        <w:t>editasyonunu belgeleyecektir.</w:t>
      </w:r>
    </w:p>
    <w:p w:rsidR="00FF00D6" w:rsidRPr="00FF00D6" w:rsidRDefault="00FF00D6" w:rsidP="00E37E42">
      <w:pPr>
        <w:rPr>
          <w:rFonts w:asciiTheme="minorHAnsi" w:hAnsiTheme="minorHAnsi" w:cstheme="minorHAnsi"/>
          <w:sz w:val="22"/>
        </w:rPr>
      </w:pPr>
    </w:p>
    <w:p w:rsidR="00E37E42" w:rsidRDefault="00E37E42" w:rsidP="00E37E42">
      <w:pPr>
        <w:rPr>
          <w:rFonts w:asciiTheme="minorHAnsi" w:hAnsiTheme="minorHAnsi" w:cstheme="minorHAnsi"/>
          <w:sz w:val="22"/>
        </w:rPr>
      </w:pPr>
      <w:r w:rsidRPr="00FF00D6">
        <w:rPr>
          <w:rFonts w:asciiTheme="minorHAnsi" w:hAnsiTheme="minorHAnsi" w:cstheme="minorHAnsi"/>
          <w:sz w:val="22"/>
        </w:rPr>
        <w:t>3.3.YÜKLENİCİ; sermaye şirketi şeklinde kurulmuş olmalı, ortaklık yapısı şeffaf ve açık olmalıdır.</w:t>
      </w:r>
    </w:p>
    <w:p w:rsidR="00FF00D6" w:rsidRPr="00FF00D6" w:rsidRDefault="00FF00D6" w:rsidP="00E37E42">
      <w:pPr>
        <w:rPr>
          <w:rFonts w:asciiTheme="minorHAnsi" w:hAnsiTheme="minorHAnsi" w:cstheme="minorHAnsi"/>
          <w:sz w:val="22"/>
        </w:rPr>
      </w:pPr>
    </w:p>
    <w:p w:rsidR="00E37E42" w:rsidRDefault="00E37E42" w:rsidP="00E37E42">
      <w:pPr>
        <w:rPr>
          <w:rFonts w:asciiTheme="minorHAnsi" w:hAnsiTheme="minorHAnsi" w:cstheme="minorHAnsi"/>
          <w:sz w:val="22"/>
        </w:rPr>
      </w:pPr>
      <w:r w:rsidRPr="00FF00D6">
        <w:rPr>
          <w:rFonts w:asciiTheme="minorHAnsi" w:hAnsiTheme="minorHAnsi" w:cstheme="minorHAnsi"/>
          <w:sz w:val="22"/>
        </w:rPr>
        <w:t>3.4.YÜKLENİCİ, lisanslama ile ilgili oluaşabilcek her tülü sorunun giderilmesinde destek hizmetini gerçekleştirebilecek personele, gerekli teknik donanıma, belge ve kayıt düzenine sahip olmalıdır.</w:t>
      </w:r>
    </w:p>
    <w:p w:rsidR="00FF00D6" w:rsidRPr="00FF00D6" w:rsidRDefault="00FF00D6"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r w:rsidRPr="00FF00D6">
        <w:rPr>
          <w:rFonts w:asciiTheme="minorHAnsi" w:hAnsiTheme="minorHAnsi" w:cstheme="minorHAnsi"/>
          <w:sz w:val="22"/>
        </w:rPr>
        <w:t>3.5.YÜKLENİCİ’nin, yurtdışında ya da Türkiye’deki yetkili otoritelerce faaliyette bulunduğu alanla ilgili yetkilerinin iptal edilmemiş ya da kısıtlanmamış olması gerekmektedir.</w:t>
      </w:r>
    </w:p>
    <w:p w:rsidR="00E37E42" w:rsidRPr="00FF00D6" w:rsidRDefault="00E37E42" w:rsidP="00E37E42">
      <w:pPr>
        <w:rPr>
          <w:rFonts w:asciiTheme="minorHAnsi" w:hAnsiTheme="minorHAnsi" w:cstheme="minorHAnsi"/>
          <w:sz w:val="22"/>
        </w:rPr>
      </w:pPr>
    </w:p>
    <w:p w:rsidR="008B7FF1" w:rsidRPr="00FF00D6" w:rsidRDefault="008B7FF1" w:rsidP="00001686">
      <w:pPr>
        <w:rPr>
          <w:rFonts w:asciiTheme="minorHAnsi" w:hAnsiTheme="minorHAnsi" w:cstheme="minorHAnsi"/>
          <w:sz w:val="22"/>
        </w:rPr>
      </w:pPr>
    </w:p>
    <w:p w:rsidR="00E37E42" w:rsidRPr="00FF00D6" w:rsidRDefault="00E37E42" w:rsidP="00A010F2">
      <w:pPr>
        <w:ind w:left="426"/>
        <w:rPr>
          <w:rFonts w:asciiTheme="minorHAnsi" w:hAnsiTheme="minorHAnsi" w:cstheme="minorHAnsi"/>
          <w:sz w:val="22"/>
        </w:rPr>
      </w:pPr>
    </w:p>
    <w:p w:rsidR="00602884" w:rsidRPr="00FF00D6" w:rsidRDefault="00602884" w:rsidP="009750E5">
      <w:pPr>
        <w:pStyle w:val="Balk1"/>
        <w:numPr>
          <w:ilvl w:val="0"/>
          <w:numId w:val="0"/>
        </w:numPr>
        <w:ind w:left="360"/>
        <w:rPr>
          <w:rFonts w:asciiTheme="minorHAnsi" w:hAnsiTheme="minorHAnsi" w:cstheme="minorHAnsi"/>
          <w:sz w:val="22"/>
          <w:szCs w:val="22"/>
        </w:rPr>
      </w:pPr>
      <w:bookmarkStart w:id="3" w:name="_PictureBullets"/>
      <w:bookmarkEnd w:id="3"/>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p w:rsidR="00E37E42" w:rsidRPr="00FF00D6" w:rsidRDefault="00E37E42" w:rsidP="00E37E42">
      <w:pPr>
        <w:rPr>
          <w:rFonts w:asciiTheme="minorHAnsi" w:hAnsiTheme="minorHAnsi" w:cstheme="minorHAnsi"/>
          <w:sz w:val="22"/>
        </w:rPr>
      </w:pPr>
    </w:p>
    <w:sectPr w:rsidR="00E37E42" w:rsidRPr="00FF00D6" w:rsidSect="009750E5">
      <w:headerReference w:type="default" r:id="rId9"/>
      <w:footerReference w:type="default" r:id="rId10"/>
      <w:pgSz w:w="12240" w:h="15840"/>
      <w:pgMar w:top="1417" w:right="1417"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4D" w:rsidRDefault="0062224D" w:rsidP="004F7BC2">
      <w:pPr>
        <w:spacing w:line="240" w:lineRule="auto"/>
      </w:pPr>
      <w:r>
        <w:separator/>
      </w:r>
    </w:p>
  </w:endnote>
  <w:endnote w:type="continuationSeparator" w:id="0">
    <w:p w:rsidR="0062224D" w:rsidRDefault="0062224D" w:rsidP="004F7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EC" w:rsidRDefault="008A1C6A" w:rsidP="006667EC">
    <w:pPr>
      <w:pStyle w:val="AltBilgi"/>
      <w:tabs>
        <w:tab w:val="left" w:pos="5235"/>
      </w:tabs>
      <w:jc w:val="left"/>
    </w:pPr>
    <w:r>
      <w:tab/>
    </w:r>
    <w:sdt>
      <w:sdtPr>
        <w:id w:val="1643467592"/>
        <w:docPartObj>
          <w:docPartGallery w:val="Page Numbers (Bottom of Page)"/>
          <w:docPartUnique/>
        </w:docPartObj>
      </w:sdtPr>
      <w:sdtEndPr/>
      <w:sdtContent>
        <w:r w:rsidR="00B47F96">
          <w:fldChar w:fldCharType="begin"/>
        </w:r>
        <w:r w:rsidR="00B47F96">
          <w:instrText>PAGE   \* MERGEFORMAT</w:instrText>
        </w:r>
        <w:r w:rsidR="00B47F96">
          <w:fldChar w:fldCharType="separate"/>
        </w:r>
        <w:r w:rsidR="009B079B">
          <w:rPr>
            <w:noProof/>
          </w:rPr>
          <w:t>1</w:t>
        </w:r>
        <w:r w:rsidR="00B47F96">
          <w:fldChar w:fldCharType="end"/>
        </w:r>
      </w:sdtContent>
    </w:sdt>
    <w:r w:rsidR="008538B7">
      <w:t>/4</w:t>
    </w:r>
  </w:p>
  <w:p w:rsidR="008538B7" w:rsidRDefault="008538B7" w:rsidP="006667EC">
    <w:pPr>
      <w:pStyle w:val="AltBilgi"/>
      <w:tabs>
        <w:tab w:val="left" w:pos="5235"/>
      </w:tabs>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4D" w:rsidRDefault="0062224D" w:rsidP="004F7BC2">
      <w:pPr>
        <w:spacing w:line="240" w:lineRule="auto"/>
      </w:pPr>
      <w:r>
        <w:separator/>
      </w:r>
    </w:p>
  </w:footnote>
  <w:footnote w:type="continuationSeparator" w:id="0">
    <w:p w:rsidR="0062224D" w:rsidRDefault="0062224D" w:rsidP="004F7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05" w:rsidRDefault="00890705" w:rsidP="00E645A4">
    <w:pPr>
      <w:pStyle w:val="stBilgi"/>
      <w:rPr>
        <w:rFonts w:asciiTheme="minorHAnsi" w:hAnsiTheme="minorHAnsi" w:cstheme="minorHAnsi"/>
        <w:sz w:val="22"/>
      </w:rPr>
    </w:pPr>
  </w:p>
  <w:p w:rsidR="006667EC" w:rsidRPr="00E645A4" w:rsidRDefault="006667EC" w:rsidP="00E645A4">
    <w:pPr>
      <w:pStyle w:val="stBilgi"/>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F33"/>
    <w:multiLevelType w:val="hybridMultilevel"/>
    <w:tmpl w:val="E5D82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DA3B46"/>
    <w:multiLevelType w:val="hybridMultilevel"/>
    <w:tmpl w:val="DF4A9442"/>
    <w:lvl w:ilvl="0" w:tplc="041F0001">
      <w:start w:val="1"/>
      <w:numFmt w:val="bullet"/>
      <w:lvlText w:val=""/>
      <w:lvlJc w:val="left"/>
      <w:pPr>
        <w:ind w:left="1306" w:hanging="360"/>
      </w:pPr>
      <w:rPr>
        <w:rFonts w:ascii="Symbol" w:hAnsi="Symbol" w:hint="default"/>
      </w:rPr>
    </w:lvl>
    <w:lvl w:ilvl="1" w:tplc="041F0003">
      <w:start w:val="1"/>
      <w:numFmt w:val="bullet"/>
      <w:lvlText w:val="o"/>
      <w:lvlJc w:val="left"/>
      <w:pPr>
        <w:ind w:left="2026" w:hanging="360"/>
      </w:pPr>
      <w:rPr>
        <w:rFonts w:ascii="Courier New" w:hAnsi="Courier New" w:cs="Courier New" w:hint="default"/>
      </w:rPr>
    </w:lvl>
    <w:lvl w:ilvl="2" w:tplc="041F0005" w:tentative="1">
      <w:start w:val="1"/>
      <w:numFmt w:val="bullet"/>
      <w:lvlText w:val=""/>
      <w:lvlJc w:val="left"/>
      <w:pPr>
        <w:ind w:left="2746" w:hanging="360"/>
      </w:pPr>
      <w:rPr>
        <w:rFonts w:ascii="Wingdings" w:hAnsi="Wingdings" w:hint="default"/>
      </w:rPr>
    </w:lvl>
    <w:lvl w:ilvl="3" w:tplc="041F0001" w:tentative="1">
      <w:start w:val="1"/>
      <w:numFmt w:val="bullet"/>
      <w:lvlText w:val=""/>
      <w:lvlJc w:val="left"/>
      <w:pPr>
        <w:ind w:left="3466" w:hanging="360"/>
      </w:pPr>
      <w:rPr>
        <w:rFonts w:ascii="Symbol" w:hAnsi="Symbol" w:hint="default"/>
      </w:rPr>
    </w:lvl>
    <w:lvl w:ilvl="4" w:tplc="041F0003" w:tentative="1">
      <w:start w:val="1"/>
      <w:numFmt w:val="bullet"/>
      <w:lvlText w:val="o"/>
      <w:lvlJc w:val="left"/>
      <w:pPr>
        <w:ind w:left="4186" w:hanging="360"/>
      </w:pPr>
      <w:rPr>
        <w:rFonts w:ascii="Courier New" w:hAnsi="Courier New" w:cs="Courier New" w:hint="default"/>
      </w:rPr>
    </w:lvl>
    <w:lvl w:ilvl="5" w:tplc="041F0005" w:tentative="1">
      <w:start w:val="1"/>
      <w:numFmt w:val="bullet"/>
      <w:lvlText w:val=""/>
      <w:lvlJc w:val="left"/>
      <w:pPr>
        <w:ind w:left="4906" w:hanging="360"/>
      </w:pPr>
      <w:rPr>
        <w:rFonts w:ascii="Wingdings" w:hAnsi="Wingdings" w:hint="default"/>
      </w:rPr>
    </w:lvl>
    <w:lvl w:ilvl="6" w:tplc="041F0001" w:tentative="1">
      <w:start w:val="1"/>
      <w:numFmt w:val="bullet"/>
      <w:lvlText w:val=""/>
      <w:lvlJc w:val="left"/>
      <w:pPr>
        <w:ind w:left="5626" w:hanging="360"/>
      </w:pPr>
      <w:rPr>
        <w:rFonts w:ascii="Symbol" w:hAnsi="Symbol" w:hint="default"/>
      </w:rPr>
    </w:lvl>
    <w:lvl w:ilvl="7" w:tplc="041F0003" w:tentative="1">
      <w:start w:val="1"/>
      <w:numFmt w:val="bullet"/>
      <w:lvlText w:val="o"/>
      <w:lvlJc w:val="left"/>
      <w:pPr>
        <w:ind w:left="6346" w:hanging="360"/>
      </w:pPr>
      <w:rPr>
        <w:rFonts w:ascii="Courier New" w:hAnsi="Courier New" w:cs="Courier New" w:hint="default"/>
      </w:rPr>
    </w:lvl>
    <w:lvl w:ilvl="8" w:tplc="041F0005" w:tentative="1">
      <w:start w:val="1"/>
      <w:numFmt w:val="bullet"/>
      <w:lvlText w:val=""/>
      <w:lvlJc w:val="left"/>
      <w:pPr>
        <w:ind w:left="7066" w:hanging="360"/>
      </w:pPr>
      <w:rPr>
        <w:rFonts w:ascii="Wingdings" w:hAnsi="Wingdings" w:hint="default"/>
      </w:rPr>
    </w:lvl>
  </w:abstractNum>
  <w:abstractNum w:abstractNumId="2" w15:restartNumberingAfterBreak="0">
    <w:nsid w:val="0E94086D"/>
    <w:multiLevelType w:val="multilevel"/>
    <w:tmpl w:val="D980AF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8231C7E"/>
    <w:multiLevelType w:val="multilevel"/>
    <w:tmpl w:val="A8763F92"/>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8CF6972"/>
    <w:multiLevelType w:val="multilevel"/>
    <w:tmpl w:val="2CDEB4C0"/>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2F2A34"/>
    <w:multiLevelType w:val="multilevel"/>
    <w:tmpl w:val="C408F9D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5164D6"/>
    <w:multiLevelType w:val="multilevel"/>
    <w:tmpl w:val="8E34C622"/>
    <w:numStyleLink w:val="Style2"/>
  </w:abstractNum>
  <w:abstractNum w:abstractNumId="7" w15:restartNumberingAfterBreak="0">
    <w:nsid w:val="25B3011C"/>
    <w:multiLevelType w:val="multilevel"/>
    <w:tmpl w:val="0E96E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2E454AD9"/>
    <w:multiLevelType w:val="multilevel"/>
    <w:tmpl w:val="5F6E63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B5320A"/>
    <w:multiLevelType w:val="hybridMultilevel"/>
    <w:tmpl w:val="324CDA2C"/>
    <w:lvl w:ilvl="0" w:tplc="5F269596">
      <w:start w:val="1"/>
      <w:numFmt w:val="decimal"/>
      <w:lvlText w:val="3.%1."/>
      <w:lvlJc w:val="left"/>
      <w:pPr>
        <w:tabs>
          <w:tab w:val="num" w:pos="1440"/>
        </w:tabs>
        <w:ind w:left="1080" w:hanging="360"/>
      </w:pPr>
      <w:rPr>
        <w:rFonts w:ascii="Arial" w:hAnsi="Arial" w:hint="default"/>
        <w:b/>
        <w:i w:val="0"/>
        <w:sz w:val="24"/>
        <w:szCs w:val="24"/>
      </w:rPr>
    </w:lvl>
    <w:lvl w:ilvl="1" w:tplc="FEBC37D6">
      <w:start w:val="1"/>
      <w:numFmt w:val="lowerLetter"/>
      <w:lvlText w:val="%2."/>
      <w:lvlJc w:val="left"/>
      <w:pPr>
        <w:tabs>
          <w:tab w:val="num" w:pos="1560"/>
        </w:tabs>
        <w:ind w:left="1560" w:hanging="480"/>
      </w:pPr>
      <w:rPr>
        <w:rFonts w:hint="default"/>
      </w:rPr>
    </w:lvl>
    <w:lvl w:ilvl="2" w:tplc="8A52F3A0">
      <w:start w:val="1"/>
      <w:numFmt w:val="lowerRoman"/>
      <w:lvlText w:val="(%3)"/>
      <w:lvlJc w:val="left"/>
      <w:pPr>
        <w:tabs>
          <w:tab w:val="num" w:pos="2700"/>
        </w:tabs>
        <w:ind w:left="2700" w:hanging="720"/>
      </w:pPr>
      <w:rPr>
        <w:rFonts w:hint="default"/>
      </w:rPr>
    </w:lvl>
    <w:lvl w:ilvl="3" w:tplc="65944BF6">
      <w:start w:val="9"/>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D8A186B"/>
    <w:multiLevelType w:val="multilevel"/>
    <w:tmpl w:val="8E34C622"/>
    <w:numStyleLink w:val="Style2"/>
  </w:abstractNum>
  <w:abstractNum w:abstractNumId="11" w15:restartNumberingAfterBreak="0">
    <w:nsid w:val="41B03FF8"/>
    <w:multiLevelType w:val="multilevel"/>
    <w:tmpl w:val="8E34C622"/>
    <w:styleLink w:val="Style2"/>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BB6BA2"/>
    <w:multiLevelType w:val="multilevel"/>
    <w:tmpl w:val="37B8E1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9B0346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4154DD"/>
    <w:multiLevelType w:val="hybridMultilevel"/>
    <w:tmpl w:val="E49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60701"/>
    <w:multiLevelType w:val="multilevel"/>
    <w:tmpl w:val="AABC8D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6E2B91"/>
    <w:multiLevelType w:val="multilevel"/>
    <w:tmpl w:val="D5F6F386"/>
    <w:lvl w:ilvl="0">
      <w:start w:val="6"/>
      <w:numFmt w:val="decimal"/>
      <w:lvlText w:val="%1."/>
      <w:lvlJc w:val="left"/>
      <w:pPr>
        <w:ind w:left="450" w:hanging="450"/>
      </w:pPr>
      <w:rPr>
        <w:rFonts w:ascii="Calibri" w:hAnsi="Calibri" w:hint="default"/>
        <w:b/>
        <w:sz w:val="24"/>
      </w:rPr>
    </w:lvl>
    <w:lvl w:ilvl="1">
      <w:start w:val="1"/>
      <w:numFmt w:val="decimal"/>
      <w:lvlText w:val="%1.%2."/>
      <w:lvlJc w:val="left"/>
      <w:pPr>
        <w:ind w:left="450" w:hanging="450"/>
      </w:pPr>
      <w:rPr>
        <w:rFonts w:hint="default"/>
        <w:b w:val="0"/>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0CD72C1"/>
    <w:multiLevelType w:val="hybridMultilevel"/>
    <w:tmpl w:val="53425EB4"/>
    <w:lvl w:ilvl="0" w:tplc="C8F4C9CA">
      <w:start w:val="1"/>
      <w:numFmt w:val="decimal"/>
      <w:lvlText w:val="%1."/>
      <w:lvlJc w:val="left"/>
      <w:pPr>
        <w:ind w:left="720" w:hanging="360"/>
      </w:pPr>
    </w:lvl>
    <w:lvl w:ilvl="1" w:tplc="041F0019" w:tentative="1">
      <w:start w:val="1"/>
      <w:numFmt w:val="lowerLetter"/>
      <w:pStyle w:val="StyleTableTextArial12ptJustified"/>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3F4487"/>
    <w:multiLevelType w:val="multilevel"/>
    <w:tmpl w:val="1E24CB62"/>
    <w:lvl w:ilvl="0">
      <w:start w:val="1"/>
      <w:numFmt w:val="decimal"/>
      <w:pStyle w:val="Balk1"/>
      <w:lvlText w:val="%1."/>
      <w:lvlJc w:val="left"/>
      <w:pPr>
        <w:ind w:left="360" w:hanging="360"/>
      </w:pPr>
      <w:rPr>
        <w:rFonts w:hint="default"/>
      </w:rPr>
    </w:lvl>
    <w:lvl w:ilvl="1">
      <w:start w:val="1"/>
      <w:numFmt w:val="decimal"/>
      <w:pStyle w:val="Bal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0F0737"/>
    <w:multiLevelType w:val="multilevel"/>
    <w:tmpl w:val="8E34C622"/>
    <w:numStyleLink w:val="Style2"/>
  </w:abstractNum>
  <w:abstractNum w:abstractNumId="20" w15:restartNumberingAfterBreak="0">
    <w:nsid w:val="69B52510"/>
    <w:multiLevelType w:val="multilevel"/>
    <w:tmpl w:val="EF9CFD66"/>
    <w:lvl w:ilvl="0">
      <w:start w:val="9"/>
      <w:numFmt w:val="decimal"/>
      <w:lvlText w:val="%1."/>
      <w:lvlJc w:val="left"/>
      <w:pPr>
        <w:ind w:left="450" w:hanging="450"/>
      </w:pPr>
      <w:rPr>
        <w:rFonts w:ascii="Calibri" w:hAnsi="Calibri" w:cs="Calibri" w:hint="default"/>
        <w:b/>
        <w:sz w:val="24"/>
      </w:rPr>
    </w:lvl>
    <w:lvl w:ilvl="1">
      <w:start w:val="1"/>
      <w:numFmt w:val="decimal"/>
      <w:lvlText w:val="%1.%2."/>
      <w:lvlJc w:val="left"/>
      <w:pPr>
        <w:ind w:left="450" w:hanging="450"/>
      </w:pPr>
      <w:rPr>
        <w:rFonts w:hint="default"/>
        <w:b w:val="0"/>
        <w:sz w:val="20"/>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7E0A3F"/>
    <w:multiLevelType w:val="multilevel"/>
    <w:tmpl w:val="6E448A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CC4E9D"/>
    <w:multiLevelType w:val="multilevel"/>
    <w:tmpl w:val="6BE003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78E602C"/>
    <w:multiLevelType w:val="multilevel"/>
    <w:tmpl w:val="67C67D7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BF77624"/>
    <w:multiLevelType w:val="multilevel"/>
    <w:tmpl w:val="E06A073E"/>
    <w:lvl w:ilvl="0">
      <w:start w:val="2"/>
      <w:numFmt w:val="decimal"/>
      <w:lvlText w:val="%1."/>
      <w:lvlJc w:val="left"/>
      <w:pPr>
        <w:ind w:left="405" w:hanging="405"/>
      </w:pPr>
      <w:rPr>
        <w:rFonts w:hint="default"/>
      </w:rPr>
    </w:lvl>
    <w:lvl w:ilvl="1">
      <w:start w:val="12"/>
      <w:numFmt w:val="decimal"/>
      <w:lvlText w:val="%1.%2."/>
      <w:lvlJc w:val="left"/>
      <w:pPr>
        <w:ind w:left="689" w:hanging="40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7D1C66F8"/>
    <w:multiLevelType w:val="multilevel"/>
    <w:tmpl w:val="00E0EE2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7"/>
  </w:num>
  <w:num w:numId="2">
    <w:abstractNumId w:val="7"/>
  </w:num>
  <w:num w:numId="3">
    <w:abstractNumId w:val="1"/>
  </w:num>
  <w:num w:numId="4">
    <w:abstractNumId w:val="9"/>
  </w:num>
  <w:num w:numId="5">
    <w:abstractNumId w:val="12"/>
  </w:num>
  <w:num w:numId="6">
    <w:abstractNumId w:val="6"/>
    <w:lvlOverride w:ilvl="2">
      <w:lvl w:ilvl="2">
        <w:start w:val="1"/>
        <w:numFmt w:val="decimal"/>
        <w:lvlText w:val="%1.%2.%3"/>
        <w:lvlJc w:val="left"/>
        <w:pPr>
          <w:ind w:left="720" w:hanging="720"/>
        </w:pPr>
      </w:lvl>
    </w:lvlOverride>
  </w:num>
  <w:num w:numId="7">
    <w:abstractNumId w:val="11"/>
  </w:num>
  <w:num w:numId="8">
    <w:abstractNumId w:val="4"/>
  </w:num>
  <w:num w:numId="9">
    <w:abstractNumId w:val="0"/>
  </w:num>
  <w:num w:numId="10">
    <w:abstractNumId w:val="19"/>
  </w:num>
  <w:num w:numId="11">
    <w:abstractNumId w:val="13"/>
  </w:num>
  <w:num w:numId="12">
    <w:abstractNumId w:val="5"/>
  </w:num>
  <w:num w:numId="13">
    <w:abstractNumId w:val="16"/>
  </w:num>
  <w:num w:numId="14">
    <w:abstractNumId w:val="18"/>
  </w:num>
  <w:num w:numId="15">
    <w:abstractNumId w:val="10"/>
    <w:lvlOverride w:ilvl="0">
      <w:lvl w:ilvl="0">
        <w:start w:val="1"/>
        <w:numFmt w:val="decimal"/>
        <w:lvlText w:val="%1"/>
        <w:lvlJc w:val="left"/>
        <w:pPr>
          <w:ind w:left="432" w:hanging="432"/>
        </w:pPr>
      </w:lvl>
    </w:lvlOverride>
    <w:lvlOverride w:ilvl="1">
      <w:lvl w:ilvl="1">
        <w:start w:val="1"/>
        <w:numFmt w:val="decimal"/>
        <w:lvlText w:val="%1.%2"/>
        <w:lvlJc w:val="left"/>
        <w:pPr>
          <w:ind w:left="860" w:hanging="576"/>
        </w:pPr>
        <w:rPr>
          <w:b/>
        </w:r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6">
    <w:abstractNumId w:val="10"/>
    <w:lvlOverride w:ilvl="0">
      <w:startOverride w:val="2"/>
      <w:lvl w:ilvl="0">
        <w:start w:val="2"/>
        <w:numFmt w:val="decimal"/>
        <w:lvlText w:val="%1"/>
        <w:lvlJc w:val="left"/>
        <w:pPr>
          <w:ind w:left="432" w:hanging="432"/>
        </w:pPr>
      </w:lvl>
    </w:lvlOverride>
    <w:lvlOverride w:ilvl="1">
      <w:startOverride w:val="6"/>
      <w:lvl w:ilvl="1">
        <w:start w:val="6"/>
        <w:numFmt w:val="decimal"/>
        <w:lvlText w:val="%1.%2"/>
        <w:lvlJc w:val="left"/>
        <w:pPr>
          <w:ind w:left="860" w:hanging="576"/>
        </w:pPr>
        <w:rPr>
          <w:b/>
        </w:rPr>
      </w:lvl>
    </w:lvlOverride>
  </w:num>
  <w:num w:numId="17">
    <w:abstractNumId w:val="24"/>
  </w:num>
  <w:num w:numId="18">
    <w:abstractNumId w:val="10"/>
    <w:lvlOverride w:ilvl="0">
      <w:lvl w:ilvl="0">
        <w:start w:val="2"/>
        <w:numFmt w:val="decimal"/>
        <w:lvlText w:val="%1"/>
        <w:lvlJc w:val="left"/>
        <w:pPr>
          <w:ind w:left="432" w:hanging="432"/>
        </w:pPr>
      </w:lvl>
    </w:lvlOverride>
    <w:lvlOverride w:ilvl="1">
      <w:lvl w:ilvl="1">
        <w:start w:val="13"/>
        <w:numFmt w:val="decimal"/>
        <w:lvlText w:val="%1.%2"/>
        <w:lvlJc w:val="left"/>
        <w:pPr>
          <w:ind w:left="860" w:hanging="576"/>
        </w:pPr>
        <w:rPr>
          <w:b/>
        </w:rPr>
      </w:lvl>
    </w:lvlOverride>
  </w:num>
  <w:num w:numId="19">
    <w:abstractNumId w:val="2"/>
  </w:num>
  <w:num w:numId="20">
    <w:abstractNumId w:val="20"/>
  </w:num>
  <w:num w:numId="21">
    <w:abstractNumId w:val="10"/>
    <w:lvlOverride w:ilvl="0">
      <w:lvl w:ilvl="0">
        <w:start w:val="1"/>
        <w:numFmt w:val="decimal"/>
        <w:lvlText w:val="%1"/>
        <w:lvlJc w:val="left"/>
        <w:pPr>
          <w:ind w:left="432" w:hanging="432"/>
        </w:pPr>
      </w:lvl>
    </w:lvlOverride>
    <w:lvlOverride w:ilvl="1">
      <w:lvl w:ilvl="1">
        <w:start w:val="1"/>
        <w:numFmt w:val="decimal"/>
        <w:lvlText w:val="%1.%2"/>
        <w:lvlJc w:val="left"/>
        <w:pPr>
          <w:ind w:left="860" w:hanging="576"/>
        </w:pPr>
        <w:rPr>
          <w:b/>
        </w:r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18"/>
  </w:num>
  <w:num w:numId="23">
    <w:abstractNumId w:val="18"/>
    <w:lvlOverride w:ilvl="0">
      <w:startOverride w:val="4"/>
    </w:lvlOverride>
    <w:lvlOverride w:ilvl="1">
      <w:startOverride w:val="1"/>
    </w:lvlOverride>
  </w:num>
  <w:num w:numId="24">
    <w:abstractNumId w:val="18"/>
    <w:lvlOverride w:ilvl="0">
      <w:startOverride w:val="4"/>
    </w:lvlOverride>
    <w:lvlOverride w:ilvl="1">
      <w:startOverride w:val="1"/>
    </w:lvlOverride>
  </w:num>
  <w:num w:numId="25">
    <w:abstractNumId w:val="18"/>
    <w:lvlOverride w:ilvl="0">
      <w:startOverride w:val="4"/>
    </w:lvlOverride>
    <w:lvlOverride w:ilvl="1">
      <w:startOverride w:val="1"/>
    </w:lvlOverride>
  </w:num>
  <w:num w:numId="26">
    <w:abstractNumId w:val="25"/>
  </w:num>
  <w:num w:numId="27">
    <w:abstractNumId w:val="15"/>
  </w:num>
  <w:num w:numId="28">
    <w:abstractNumId w:val="18"/>
  </w:num>
  <w:num w:numId="29">
    <w:abstractNumId w:val="3"/>
  </w:num>
  <w:num w:numId="30">
    <w:abstractNumId w:val="18"/>
  </w:num>
  <w:num w:numId="31">
    <w:abstractNumId w:val="22"/>
  </w:num>
  <w:num w:numId="32">
    <w:abstractNumId w:val="14"/>
  </w:num>
  <w:num w:numId="33">
    <w:abstractNumId w:val="8"/>
  </w:num>
  <w:num w:numId="34">
    <w:abstractNumId w:val="21"/>
  </w:num>
  <w:num w:numId="3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71"/>
    <w:rsid w:val="000000FD"/>
    <w:rsid w:val="00001686"/>
    <w:rsid w:val="00010548"/>
    <w:rsid w:val="000167B8"/>
    <w:rsid w:val="0002458A"/>
    <w:rsid w:val="00027A1D"/>
    <w:rsid w:val="00034FB1"/>
    <w:rsid w:val="0003727A"/>
    <w:rsid w:val="000441D4"/>
    <w:rsid w:val="000465CC"/>
    <w:rsid w:val="0005744B"/>
    <w:rsid w:val="00072A5A"/>
    <w:rsid w:val="00072C87"/>
    <w:rsid w:val="00080F2B"/>
    <w:rsid w:val="00081BFA"/>
    <w:rsid w:val="00082F9D"/>
    <w:rsid w:val="0008328C"/>
    <w:rsid w:val="00084DEB"/>
    <w:rsid w:val="00092938"/>
    <w:rsid w:val="000A393E"/>
    <w:rsid w:val="000C5CE9"/>
    <w:rsid w:val="000D2464"/>
    <w:rsid w:val="000D2746"/>
    <w:rsid w:val="000D4A3E"/>
    <w:rsid w:val="000E0264"/>
    <w:rsid w:val="000E0E94"/>
    <w:rsid w:val="000E77E4"/>
    <w:rsid w:val="000F2499"/>
    <w:rsid w:val="000F65C9"/>
    <w:rsid w:val="00111E2F"/>
    <w:rsid w:val="001206C5"/>
    <w:rsid w:val="00123AF0"/>
    <w:rsid w:val="00132592"/>
    <w:rsid w:val="00141451"/>
    <w:rsid w:val="0014420D"/>
    <w:rsid w:val="00151772"/>
    <w:rsid w:val="00152112"/>
    <w:rsid w:val="001D0D36"/>
    <w:rsid w:val="001D3314"/>
    <w:rsid w:val="001E1CC3"/>
    <w:rsid w:val="001F52A1"/>
    <w:rsid w:val="002016DF"/>
    <w:rsid w:val="00203303"/>
    <w:rsid w:val="0020378F"/>
    <w:rsid w:val="00206C9C"/>
    <w:rsid w:val="00207E64"/>
    <w:rsid w:val="0021544B"/>
    <w:rsid w:val="002212BB"/>
    <w:rsid w:val="0022253D"/>
    <w:rsid w:val="0023560B"/>
    <w:rsid w:val="00245C89"/>
    <w:rsid w:val="002534A1"/>
    <w:rsid w:val="0026577D"/>
    <w:rsid w:val="002828AC"/>
    <w:rsid w:val="0028359A"/>
    <w:rsid w:val="00284A65"/>
    <w:rsid w:val="0028621D"/>
    <w:rsid w:val="0028753E"/>
    <w:rsid w:val="00287AD3"/>
    <w:rsid w:val="00290476"/>
    <w:rsid w:val="002A2273"/>
    <w:rsid w:val="002A38E2"/>
    <w:rsid w:val="002B1CBE"/>
    <w:rsid w:val="002B62B9"/>
    <w:rsid w:val="002C43ED"/>
    <w:rsid w:val="002C4BA8"/>
    <w:rsid w:val="002F0224"/>
    <w:rsid w:val="002F3304"/>
    <w:rsid w:val="0030039A"/>
    <w:rsid w:val="00300408"/>
    <w:rsid w:val="0030140B"/>
    <w:rsid w:val="00320B86"/>
    <w:rsid w:val="00321B71"/>
    <w:rsid w:val="00331FC9"/>
    <w:rsid w:val="0033500A"/>
    <w:rsid w:val="003353D0"/>
    <w:rsid w:val="00336D0E"/>
    <w:rsid w:val="00337DD2"/>
    <w:rsid w:val="003431C9"/>
    <w:rsid w:val="00354731"/>
    <w:rsid w:val="003620DA"/>
    <w:rsid w:val="0039649F"/>
    <w:rsid w:val="003A444A"/>
    <w:rsid w:val="003A5578"/>
    <w:rsid w:val="003A6A4A"/>
    <w:rsid w:val="003B429B"/>
    <w:rsid w:val="003B5CD4"/>
    <w:rsid w:val="003C111C"/>
    <w:rsid w:val="003C18D6"/>
    <w:rsid w:val="003C1A4A"/>
    <w:rsid w:val="003E354F"/>
    <w:rsid w:val="003F5BEF"/>
    <w:rsid w:val="0040151A"/>
    <w:rsid w:val="00402DEE"/>
    <w:rsid w:val="00406B35"/>
    <w:rsid w:val="004128F2"/>
    <w:rsid w:val="004234E9"/>
    <w:rsid w:val="00440808"/>
    <w:rsid w:val="004424BD"/>
    <w:rsid w:val="00446461"/>
    <w:rsid w:val="004607B3"/>
    <w:rsid w:val="004739D2"/>
    <w:rsid w:val="00475CA4"/>
    <w:rsid w:val="00477999"/>
    <w:rsid w:val="00482084"/>
    <w:rsid w:val="00483426"/>
    <w:rsid w:val="0048500A"/>
    <w:rsid w:val="00493CA7"/>
    <w:rsid w:val="00494092"/>
    <w:rsid w:val="00497A37"/>
    <w:rsid w:val="004A2C34"/>
    <w:rsid w:val="004A7194"/>
    <w:rsid w:val="004B4FAE"/>
    <w:rsid w:val="004B51A7"/>
    <w:rsid w:val="004B594A"/>
    <w:rsid w:val="004C153E"/>
    <w:rsid w:val="004C1DF6"/>
    <w:rsid w:val="004C25FF"/>
    <w:rsid w:val="004E5B19"/>
    <w:rsid w:val="004F0622"/>
    <w:rsid w:val="004F1A0E"/>
    <w:rsid w:val="004F7549"/>
    <w:rsid w:val="004F7BC2"/>
    <w:rsid w:val="005003B1"/>
    <w:rsid w:val="00505258"/>
    <w:rsid w:val="00512A72"/>
    <w:rsid w:val="0052052C"/>
    <w:rsid w:val="00522F28"/>
    <w:rsid w:val="00524DCC"/>
    <w:rsid w:val="00530804"/>
    <w:rsid w:val="00533D07"/>
    <w:rsid w:val="00537EAD"/>
    <w:rsid w:val="00555C81"/>
    <w:rsid w:val="00556672"/>
    <w:rsid w:val="005614B7"/>
    <w:rsid w:val="00562965"/>
    <w:rsid w:val="00562DC7"/>
    <w:rsid w:val="0057751D"/>
    <w:rsid w:val="00577CEB"/>
    <w:rsid w:val="005955A0"/>
    <w:rsid w:val="00596D52"/>
    <w:rsid w:val="005A361D"/>
    <w:rsid w:val="005A36E1"/>
    <w:rsid w:val="005A6147"/>
    <w:rsid w:val="005A747F"/>
    <w:rsid w:val="005B4F78"/>
    <w:rsid w:val="005C22CD"/>
    <w:rsid w:val="005C7280"/>
    <w:rsid w:val="005D432E"/>
    <w:rsid w:val="005D5F70"/>
    <w:rsid w:val="005E02E9"/>
    <w:rsid w:val="005E18EC"/>
    <w:rsid w:val="005F42C4"/>
    <w:rsid w:val="005F49BC"/>
    <w:rsid w:val="005F5D89"/>
    <w:rsid w:val="00602884"/>
    <w:rsid w:val="0062224D"/>
    <w:rsid w:val="006226C9"/>
    <w:rsid w:val="00625DAF"/>
    <w:rsid w:val="00630ACB"/>
    <w:rsid w:val="00631474"/>
    <w:rsid w:val="00634383"/>
    <w:rsid w:val="00637A45"/>
    <w:rsid w:val="00643308"/>
    <w:rsid w:val="00653231"/>
    <w:rsid w:val="00655200"/>
    <w:rsid w:val="006632B9"/>
    <w:rsid w:val="006667EC"/>
    <w:rsid w:val="0067443E"/>
    <w:rsid w:val="0068510B"/>
    <w:rsid w:val="00694DC0"/>
    <w:rsid w:val="006A15F4"/>
    <w:rsid w:val="006A2EF0"/>
    <w:rsid w:val="006A73E8"/>
    <w:rsid w:val="006C154B"/>
    <w:rsid w:val="006D1B5B"/>
    <w:rsid w:val="006D2A0F"/>
    <w:rsid w:val="006D7F8F"/>
    <w:rsid w:val="006F3E65"/>
    <w:rsid w:val="006F78A0"/>
    <w:rsid w:val="00710D27"/>
    <w:rsid w:val="007142A0"/>
    <w:rsid w:val="00715314"/>
    <w:rsid w:val="007275FF"/>
    <w:rsid w:val="0072785F"/>
    <w:rsid w:val="00731888"/>
    <w:rsid w:val="00733678"/>
    <w:rsid w:val="00737325"/>
    <w:rsid w:val="00737770"/>
    <w:rsid w:val="0074204F"/>
    <w:rsid w:val="007432C9"/>
    <w:rsid w:val="007524AD"/>
    <w:rsid w:val="007631AE"/>
    <w:rsid w:val="00763A12"/>
    <w:rsid w:val="007649ED"/>
    <w:rsid w:val="0077210C"/>
    <w:rsid w:val="007775C5"/>
    <w:rsid w:val="007779C4"/>
    <w:rsid w:val="007826F3"/>
    <w:rsid w:val="00787ACF"/>
    <w:rsid w:val="00790E05"/>
    <w:rsid w:val="007A744D"/>
    <w:rsid w:val="007B3A9F"/>
    <w:rsid w:val="007C071C"/>
    <w:rsid w:val="007C4B82"/>
    <w:rsid w:val="007C597D"/>
    <w:rsid w:val="007D178D"/>
    <w:rsid w:val="007D4191"/>
    <w:rsid w:val="007E4BFB"/>
    <w:rsid w:val="007F070D"/>
    <w:rsid w:val="007F3D06"/>
    <w:rsid w:val="00805892"/>
    <w:rsid w:val="00805C80"/>
    <w:rsid w:val="00810799"/>
    <w:rsid w:val="0081147C"/>
    <w:rsid w:val="00814458"/>
    <w:rsid w:val="0083177C"/>
    <w:rsid w:val="00833615"/>
    <w:rsid w:val="00834091"/>
    <w:rsid w:val="008538B7"/>
    <w:rsid w:val="00853AD5"/>
    <w:rsid w:val="00860665"/>
    <w:rsid w:val="008735E2"/>
    <w:rsid w:val="008739B0"/>
    <w:rsid w:val="00890705"/>
    <w:rsid w:val="008908C4"/>
    <w:rsid w:val="00897F1E"/>
    <w:rsid w:val="008A1C6A"/>
    <w:rsid w:val="008A21B2"/>
    <w:rsid w:val="008B06FF"/>
    <w:rsid w:val="008B188F"/>
    <w:rsid w:val="008B4C06"/>
    <w:rsid w:val="008B7FF1"/>
    <w:rsid w:val="008D25AA"/>
    <w:rsid w:val="008E2459"/>
    <w:rsid w:val="008E482E"/>
    <w:rsid w:val="008F106E"/>
    <w:rsid w:val="008F3456"/>
    <w:rsid w:val="008F4792"/>
    <w:rsid w:val="00900A45"/>
    <w:rsid w:val="00911278"/>
    <w:rsid w:val="00913011"/>
    <w:rsid w:val="009218F5"/>
    <w:rsid w:val="00923923"/>
    <w:rsid w:val="0092553B"/>
    <w:rsid w:val="00930B1D"/>
    <w:rsid w:val="00940578"/>
    <w:rsid w:val="009413AF"/>
    <w:rsid w:val="0094488A"/>
    <w:rsid w:val="009450AC"/>
    <w:rsid w:val="0096516F"/>
    <w:rsid w:val="009750E5"/>
    <w:rsid w:val="00986429"/>
    <w:rsid w:val="00987D6F"/>
    <w:rsid w:val="00992DC2"/>
    <w:rsid w:val="009A57D3"/>
    <w:rsid w:val="009A72C6"/>
    <w:rsid w:val="009B0517"/>
    <w:rsid w:val="009B079B"/>
    <w:rsid w:val="009C2703"/>
    <w:rsid w:val="009E58D4"/>
    <w:rsid w:val="00A010F2"/>
    <w:rsid w:val="00A0279E"/>
    <w:rsid w:val="00A20024"/>
    <w:rsid w:val="00A25429"/>
    <w:rsid w:val="00A2798A"/>
    <w:rsid w:val="00A42924"/>
    <w:rsid w:val="00A44A46"/>
    <w:rsid w:val="00A45529"/>
    <w:rsid w:val="00A75898"/>
    <w:rsid w:val="00A77C9B"/>
    <w:rsid w:val="00A82051"/>
    <w:rsid w:val="00A916CD"/>
    <w:rsid w:val="00AA192A"/>
    <w:rsid w:val="00AA675E"/>
    <w:rsid w:val="00AC3628"/>
    <w:rsid w:val="00AC4C7B"/>
    <w:rsid w:val="00AD0129"/>
    <w:rsid w:val="00AD6551"/>
    <w:rsid w:val="00AE2A89"/>
    <w:rsid w:val="00AE565C"/>
    <w:rsid w:val="00AF1B55"/>
    <w:rsid w:val="00AF7B4E"/>
    <w:rsid w:val="00B00CAB"/>
    <w:rsid w:val="00B01B34"/>
    <w:rsid w:val="00B0636E"/>
    <w:rsid w:val="00B11D64"/>
    <w:rsid w:val="00B13087"/>
    <w:rsid w:val="00B21D7F"/>
    <w:rsid w:val="00B45791"/>
    <w:rsid w:val="00B47049"/>
    <w:rsid w:val="00B47F96"/>
    <w:rsid w:val="00B512CF"/>
    <w:rsid w:val="00B52B07"/>
    <w:rsid w:val="00B53096"/>
    <w:rsid w:val="00B64DA9"/>
    <w:rsid w:val="00B65471"/>
    <w:rsid w:val="00B65D63"/>
    <w:rsid w:val="00BA6163"/>
    <w:rsid w:val="00BA70F9"/>
    <w:rsid w:val="00BB1EF3"/>
    <w:rsid w:val="00BB4018"/>
    <w:rsid w:val="00BC31BD"/>
    <w:rsid w:val="00BC34F7"/>
    <w:rsid w:val="00BE79D5"/>
    <w:rsid w:val="00BF44FE"/>
    <w:rsid w:val="00BF6DD1"/>
    <w:rsid w:val="00BF7700"/>
    <w:rsid w:val="00C05E48"/>
    <w:rsid w:val="00C06E5E"/>
    <w:rsid w:val="00C07931"/>
    <w:rsid w:val="00C11B00"/>
    <w:rsid w:val="00C11CEC"/>
    <w:rsid w:val="00C14D55"/>
    <w:rsid w:val="00C254C2"/>
    <w:rsid w:val="00C25A33"/>
    <w:rsid w:val="00C27001"/>
    <w:rsid w:val="00C35167"/>
    <w:rsid w:val="00C501C1"/>
    <w:rsid w:val="00C50225"/>
    <w:rsid w:val="00C52F93"/>
    <w:rsid w:val="00C660C5"/>
    <w:rsid w:val="00C67EBE"/>
    <w:rsid w:val="00C96AA2"/>
    <w:rsid w:val="00CA033F"/>
    <w:rsid w:val="00CA3765"/>
    <w:rsid w:val="00CB2584"/>
    <w:rsid w:val="00CB3FAA"/>
    <w:rsid w:val="00CE01ED"/>
    <w:rsid w:val="00CE1948"/>
    <w:rsid w:val="00CE1D0B"/>
    <w:rsid w:val="00CE5F32"/>
    <w:rsid w:val="00CE6FD0"/>
    <w:rsid w:val="00CF455E"/>
    <w:rsid w:val="00CF4869"/>
    <w:rsid w:val="00D00B1E"/>
    <w:rsid w:val="00D3363D"/>
    <w:rsid w:val="00D349AF"/>
    <w:rsid w:val="00D42A7C"/>
    <w:rsid w:val="00D43BF0"/>
    <w:rsid w:val="00D924C0"/>
    <w:rsid w:val="00D9272B"/>
    <w:rsid w:val="00D93381"/>
    <w:rsid w:val="00D9454C"/>
    <w:rsid w:val="00D95860"/>
    <w:rsid w:val="00DA54E7"/>
    <w:rsid w:val="00DB604E"/>
    <w:rsid w:val="00DC3BEF"/>
    <w:rsid w:val="00DC4317"/>
    <w:rsid w:val="00DC4E4D"/>
    <w:rsid w:val="00DD1D74"/>
    <w:rsid w:val="00DE014F"/>
    <w:rsid w:val="00DE17B6"/>
    <w:rsid w:val="00DF0AA9"/>
    <w:rsid w:val="00E27366"/>
    <w:rsid w:val="00E306F7"/>
    <w:rsid w:val="00E3547A"/>
    <w:rsid w:val="00E37964"/>
    <w:rsid w:val="00E37E42"/>
    <w:rsid w:val="00E46208"/>
    <w:rsid w:val="00E6340B"/>
    <w:rsid w:val="00E645A4"/>
    <w:rsid w:val="00E6506E"/>
    <w:rsid w:val="00E665B9"/>
    <w:rsid w:val="00E808A1"/>
    <w:rsid w:val="00E80BF2"/>
    <w:rsid w:val="00E87C63"/>
    <w:rsid w:val="00E9108C"/>
    <w:rsid w:val="00E91691"/>
    <w:rsid w:val="00E9638D"/>
    <w:rsid w:val="00E9754F"/>
    <w:rsid w:val="00EB0481"/>
    <w:rsid w:val="00EB3BE1"/>
    <w:rsid w:val="00ED03C0"/>
    <w:rsid w:val="00EE2307"/>
    <w:rsid w:val="00EE5C8F"/>
    <w:rsid w:val="00EF5EB2"/>
    <w:rsid w:val="00EF7E83"/>
    <w:rsid w:val="00F13E0F"/>
    <w:rsid w:val="00F142FD"/>
    <w:rsid w:val="00F27058"/>
    <w:rsid w:val="00F33765"/>
    <w:rsid w:val="00F42505"/>
    <w:rsid w:val="00F54690"/>
    <w:rsid w:val="00F623FE"/>
    <w:rsid w:val="00F6270A"/>
    <w:rsid w:val="00F64F36"/>
    <w:rsid w:val="00F67967"/>
    <w:rsid w:val="00F70B9C"/>
    <w:rsid w:val="00F928FC"/>
    <w:rsid w:val="00F937A9"/>
    <w:rsid w:val="00FA262A"/>
    <w:rsid w:val="00FA7854"/>
    <w:rsid w:val="00FB4D9A"/>
    <w:rsid w:val="00FB580F"/>
    <w:rsid w:val="00FC1407"/>
    <w:rsid w:val="00FC23A7"/>
    <w:rsid w:val="00FD44BF"/>
    <w:rsid w:val="00FE263C"/>
    <w:rsid w:val="00FE31FE"/>
    <w:rsid w:val="00FF00D6"/>
    <w:rsid w:val="00FF3965"/>
    <w:rsid w:val="00FF5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ce9dc,#f0eee4"/>
    </o:shapedefaults>
    <o:shapelayout v:ext="edit">
      <o:idmap v:ext="edit" data="1"/>
    </o:shapelayout>
  </w:shapeDefaults>
  <w:decimalSymbol w:val=","/>
  <w:listSeparator w:val=";"/>
  <w14:docId w14:val="7753641F"/>
  <w15:docId w15:val="{A88FD2F9-C672-4E39-85EC-071A9819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7C"/>
    <w:pPr>
      <w:spacing w:line="276" w:lineRule="auto"/>
      <w:jc w:val="both"/>
    </w:pPr>
    <w:rPr>
      <w:rFonts w:ascii="Arial" w:hAnsi="Arial"/>
      <w:szCs w:val="22"/>
      <w:lang w:eastAsia="en-US"/>
    </w:rPr>
  </w:style>
  <w:style w:type="paragraph" w:styleId="Balk1">
    <w:name w:val="heading 1"/>
    <w:basedOn w:val="Normal"/>
    <w:next w:val="Normal"/>
    <w:link w:val="Balk1Char"/>
    <w:autoRedefine/>
    <w:uiPriority w:val="9"/>
    <w:qFormat/>
    <w:rsid w:val="0008328C"/>
    <w:pPr>
      <w:keepNext/>
      <w:numPr>
        <w:numId w:val="14"/>
      </w:numPr>
      <w:spacing w:before="240" w:after="60"/>
      <w:outlineLvl w:val="0"/>
    </w:pPr>
    <w:rPr>
      <w:rFonts w:ascii="Calibri" w:eastAsia="Times New Roman" w:hAnsi="Calibri" w:cs="Calibri"/>
      <w:b/>
      <w:bCs/>
      <w:kern w:val="32"/>
      <w:sz w:val="24"/>
      <w:szCs w:val="24"/>
    </w:rPr>
  </w:style>
  <w:style w:type="paragraph" w:styleId="Balk2">
    <w:name w:val="heading 2"/>
    <w:basedOn w:val="Normal"/>
    <w:next w:val="Normal"/>
    <w:link w:val="Balk2Char"/>
    <w:autoRedefine/>
    <w:uiPriority w:val="9"/>
    <w:unhideWhenUsed/>
    <w:qFormat/>
    <w:rsid w:val="00CE6FD0"/>
    <w:pPr>
      <w:keepNext/>
      <w:numPr>
        <w:ilvl w:val="1"/>
        <w:numId w:val="14"/>
      </w:numPr>
      <w:outlineLvl w:val="1"/>
    </w:pPr>
    <w:rPr>
      <w:rFonts w:ascii="Calibri" w:hAnsi="Calibri" w:cs="Calibri"/>
      <w:szCs w:val="24"/>
      <w:lang w:eastAsia="tr-TR"/>
    </w:rPr>
  </w:style>
  <w:style w:type="paragraph" w:styleId="Balk3">
    <w:name w:val="heading 3"/>
    <w:basedOn w:val="Normal"/>
    <w:next w:val="Normal"/>
    <w:link w:val="Balk3Char"/>
    <w:autoRedefine/>
    <w:uiPriority w:val="9"/>
    <w:unhideWhenUsed/>
    <w:qFormat/>
    <w:rsid w:val="007775C5"/>
    <w:pPr>
      <w:keepNext/>
      <w:spacing w:before="60" w:after="60"/>
      <w:ind w:left="426" w:hanging="426"/>
      <w:outlineLvl w:val="2"/>
    </w:pPr>
    <w:rPr>
      <w:rFonts w:ascii="Calibri" w:eastAsia="Times New Roman" w:hAnsi="Calibri" w:cs="Calibri"/>
      <w:bCs/>
      <w:szCs w:val="26"/>
    </w:rPr>
  </w:style>
  <w:style w:type="paragraph" w:styleId="Balk4">
    <w:name w:val="heading 4"/>
    <w:basedOn w:val="Normal"/>
    <w:next w:val="Normal"/>
    <w:link w:val="Balk4Char"/>
    <w:autoRedefine/>
    <w:uiPriority w:val="9"/>
    <w:unhideWhenUsed/>
    <w:qFormat/>
    <w:rsid w:val="00FE263C"/>
    <w:pPr>
      <w:keepNext/>
      <w:spacing w:before="240" w:after="60"/>
      <w:outlineLvl w:val="3"/>
    </w:pPr>
    <w:rPr>
      <w:rFonts w:eastAsia="Times New Roman"/>
      <w:b/>
      <w:bCs/>
      <w:sz w:val="24"/>
      <w:szCs w:val="28"/>
    </w:rPr>
  </w:style>
  <w:style w:type="paragraph" w:styleId="Balk5">
    <w:name w:val="heading 5"/>
    <w:basedOn w:val="Normal"/>
    <w:next w:val="Normal"/>
    <w:link w:val="Balk5Char"/>
    <w:autoRedefine/>
    <w:uiPriority w:val="9"/>
    <w:unhideWhenUsed/>
    <w:qFormat/>
    <w:rsid w:val="003C18D6"/>
    <w:pPr>
      <w:numPr>
        <w:ilvl w:val="4"/>
        <w:numId w:val="2"/>
      </w:numPr>
      <w:spacing w:before="240" w:after="60"/>
      <w:outlineLvl w:val="4"/>
    </w:pPr>
    <w:rPr>
      <w:rFonts w:eastAsia="Times New Roman"/>
      <w:b/>
      <w:bCs/>
      <w:iCs/>
      <w:sz w:val="24"/>
      <w:szCs w:val="26"/>
    </w:rPr>
  </w:style>
  <w:style w:type="paragraph" w:styleId="Balk6">
    <w:name w:val="heading 6"/>
    <w:basedOn w:val="Normal"/>
    <w:next w:val="Normal"/>
    <w:link w:val="Balk6Char"/>
    <w:uiPriority w:val="9"/>
    <w:unhideWhenUsed/>
    <w:qFormat/>
    <w:rsid w:val="00BC31BD"/>
    <w:pPr>
      <w:numPr>
        <w:ilvl w:val="5"/>
        <w:numId w:val="2"/>
      </w:numPr>
      <w:spacing w:before="240" w:after="60"/>
      <w:outlineLvl w:val="5"/>
    </w:pPr>
    <w:rPr>
      <w:rFonts w:ascii="Calibri" w:eastAsia="Times New Roman" w:hAnsi="Calibri"/>
      <w:b/>
      <w:bCs/>
    </w:rPr>
  </w:style>
  <w:style w:type="paragraph" w:styleId="Balk7">
    <w:name w:val="heading 7"/>
    <w:basedOn w:val="Normal"/>
    <w:next w:val="Normal"/>
    <w:link w:val="Balk7Char"/>
    <w:uiPriority w:val="9"/>
    <w:unhideWhenUsed/>
    <w:qFormat/>
    <w:rsid w:val="00BC31BD"/>
    <w:pPr>
      <w:numPr>
        <w:ilvl w:val="6"/>
        <w:numId w:val="2"/>
      </w:numPr>
      <w:spacing w:before="240" w:after="60"/>
      <w:outlineLvl w:val="6"/>
    </w:pPr>
    <w:rPr>
      <w:rFonts w:ascii="Calibri" w:eastAsia="Times New Roman" w:hAnsi="Calibri"/>
      <w:sz w:val="24"/>
      <w:szCs w:val="24"/>
    </w:rPr>
  </w:style>
  <w:style w:type="paragraph" w:styleId="Balk8">
    <w:name w:val="heading 8"/>
    <w:basedOn w:val="Normal"/>
    <w:next w:val="Normal"/>
    <w:link w:val="Balk8Char"/>
    <w:uiPriority w:val="9"/>
    <w:unhideWhenUsed/>
    <w:qFormat/>
    <w:rsid w:val="00BC31BD"/>
    <w:pPr>
      <w:numPr>
        <w:ilvl w:val="7"/>
        <w:numId w:val="2"/>
      </w:numPr>
      <w:spacing w:before="240" w:after="60"/>
      <w:outlineLvl w:val="7"/>
    </w:pPr>
    <w:rPr>
      <w:rFonts w:ascii="Calibri" w:eastAsia="Times New Roman" w:hAnsi="Calibri"/>
      <w:i/>
      <w:iCs/>
      <w:sz w:val="24"/>
      <w:szCs w:val="24"/>
    </w:rPr>
  </w:style>
  <w:style w:type="paragraph" w:styleId="Balk9">
    <w:name w:val="heading 9"/>
    <w:basedOn w:val="Normal"/>
    <w:next w:val="Normal"/>
    <w:link w:val="Balk9Char"/>
    <w:uiPriority w:val="9"/>
    <w:unhideWhenUsed/>
    <w:qFormat/>
    <w:rsid w:val="00BC31BD"/>
    <w:pPr>
      <w:numPr>
        <w:ilvl w:val="8"/>
        <w:numId w:val="2"/>
      </w:numPr>
      <w:spacing w:before="240" w:after="60"/>
      <w:outlineLvl w:val="8"/>
    </w:pPr>
    <w:rPr>
      <w:rFonts w:ascii="Cambria" w:eastAsia="Times New Roman" w:hAnsi="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25DAF"/>
    <w:pPr>
      <w:spacing w:after="120" w:line="240" w:lineRule="auto"/>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rsid w:val="00625DAF"/>
    <w:rPr>
      <w:rFonts w:ascii="Times New Roman" w:eastAsia="Times New Roman" w:hAnsi="Times New Roman"/>
      <w:sz w:val="24"/>
      <w:szCs w:val="24"/>
      <w:lang w:val="en-US" w:eastAsia="en-US"/>
    </w:rPr>
  </w:style>
  <w:style w:type="character" w:customStyle="1" w:styleId="Balk1Char">
    <w:name w:val="Başlık 1 Char"/>
    <w:basedOn w:val="VarsaylanParagrafYazTipi"/>
    <w:link w:val="Balk1"/>
    <w:uiPriority w:val="9"/>
    <w:rsid w:val="0008328C"/>
    <w:rPr>
      <w:rFonts w:eastAsia="Times New Roman" w:cs="Calibri"/>
      <w:b/>
      <w:bCs/>
      <w:kern w:val="32"/>
      <w:sz w:val="24"/>
      <w:szCs w:val="24"/>
      <w:lang w:eastAsia="en-US"/>
    </w:rPr>
  </w:style>
  <w:style w:type="character" w:customStyle="1" w:styleId="Balk2Char">
    <w:name w:val="Başlık 2 Char"/>
    <w:basedOn w:val="VarsaylanParagrafYazTipi"/>
    <w:link w:val="Balk2"/>
    <w:uiPriority w:val="9"/>
    <w:rsid w:val="00CE6FD0"/>
    <w:rPr>
      <w:rFonts w:cs="Calibri"/>
      <w:szCs w:val="24"/>
    </w:rPr>
  </w:style>
  <w:style w:type="character" w:customStyle="1" w:styleId="Balk3Char">
    <w:name w:val="Başlık 3 Char"/>
    <w:basedOn w:val="VarsaylanParagrafYazTipi"/>
    <w:link w:val="Balk3"/>
    <w:uiPriority w:val="9"/>
    <w:rsid w:val="007775C5"/>
    <w:rPr>
      <w:rFonts w:eastAsia="Times New Roman" w:cs="Calibri"/>
      <w:bCs/>
      <w:szCs w:val="26"/>
      <w:lang w:eastAsia="en-US"/>
    </w:rPr>
  </w:style>
  <w:style w:type="character" w:customStyle="1" w:styleId="Balk4Char">
    <w:name w:val="Başlık 4 Char"/>
    <w:basedOn w:val="VarsaylanParagrafYazTipi"/>
    <w:link w:val="Balk4"/>
    <w:uiPriority w:val="9"/>
    <w:rsid w:val="00FE263C"/>
    <w:rPr>
      <w:rFonts w:ascii="Arial" w:eastAsia="Times New Roman" w:hAnsi="Arial"/>
      <w:b/>
      <w:bCs/>
      <w:sz w:val="24"/>
      <w:szCs w:val="28"/>
      <w:lang w:eastAsia="en-US"/>
    </w:rPr>
  </w:style>
  <w:style w:type="character" w:customStyle="1" w:styleId="Balk5Char">
    <w:name w:val="Başlık 5 Char"/>
    <w:basedOn w:val="VarsaylanParagrafYazTipi"/>
    <w:link w:val="Balk5"/>
    <w:uiPriority w:val="9"/>
    <w:rsid w:val="003C18D6"/>
    <w:rPr>
      <w:rFonts w:ascii="Arial" w:eastAsia="Times New Roman" w:hAnsi="Arial"/>
      <w:b/>
      <w:bCs/>
      <w:iCs/>
      <w:sz w:val="24"/>
      <w:szCs w:val="26"/>
      <w:lang w:eastAsia="en-US"/>
    </w:rPr>
  </w:style>
  <w:style w:type="character" w:customStyle="1" w:styleId="Balk6Char">
    <w:name w:val="Başlık 6 Char"/>
    <w:basedOn w:val="VarsaylanParagrafYazTipi"/>
    <w:link w:val="Balk6"/>
    <w:uiPriority w:val="9"/>
    <w:rsid w:val="00BC31BD"/>
    <w:rPr>
      <w:rFonts w:eastAsia="Times New Roman"/>
      <w:b/>
      <w:bCs/>
      <w:szCs w:val="22"/>
      <w:lang w:eastAsia="en-US"/>
    </w:rPr>
  </w:style>
  <w:style w:type="character" w:customStyle="1" w:styleId="Balk7Char">
    <w:name w:val="Başlık 7 Char"/>
    <w:basedOn w:val="VarsaylanParagrafYazTipi"/>
    <w:link w:val="Balk7"/>
    <w:uiPriority w:val="9"/>
    <w:rsid w:val="00BC31BD"/>
    <w:rPr>
      <w:rFonts w:eastAsia="Times New Roman"/>
      <w:sz w:val="24"/>
      <w:szCs w:val="24"/>
      <w:lang w:eastAsia="en-US"/>
    </w:rPr>
  </w:style>
  <w:style w:type="character" w:customStyle="1" w:styleId="Balk8Char">
    <w:name w:val="Başlık 8 Char"/>
    <w:basedOn w:val="VarsaylanParagrafYazTipi"/>
    <w:link w:val="Balk8"/>
    <w:uiPriority w:val="9"/>
    <w:rsid w:val="00BC31BD"/>
    <w:rPr>
      <w:rFonts w:eastAsia="Times New Roman"/>
      <w:i/>
      <w:iCs/>
      <w:sz w:val="24"/>
      <w:szCs w:val="24"/>
      <w:lang w:eastAsia="en-US"/>
    </w:rPr>
  </w:style>
  <w:style w:type="character" w:customStyle="1" w:styleId="Balk9Char">
    <w:name w:val="Başlık 9 Char"/>
    <w:basedOn w:val="VarsaylanParagrafYazTipi"/>
    <w:link w:val="Balk9"/>
    <w:uiPriority w:val="9"/>
    <w:rsid w:val="00BC31BD"/>
    <w:rPr>
      <w:rFonts w:ascii="Cambria" w:eastAsia="Times New Roman" w:hAnsi="Cambria"/>
      <w:szCs w:val="22"/>
      <w:lang w:eastAsia="en-US"/>
    </w:rPr>
  </w:style>
  <w:style w:type="paragraph" w:styleId="TBal">
    <w:name w:val="TOC Heading"/>
    <w:basedOn w:val="Balk1"/>
    <w:next w:val="Normal"/>
    <w:uiPriority w:val="39"/>
    <w:semiHidden/>
    <w:unhideWhenUsed/>
    <w:qFormat/>
    <w:rsid w:val="00596D52"/>
    <w:pPr>
      <w:keepLines/>
      <w:spacing w:before="480" w:after="0"/>
      <w:ind w:left="0" w:firstLine="0"/>
      <w:outlineLvl w:val="9"/>
    </w:pPr>
    <w:rPr>
      <w:rFonts w:ascii="Cambria" w:hAnsi="Cambria"/>
      <w:color w:val="365F91"/>
      <w:kern w:val="0"/>
      <w:szCs w:val="28"/>
      <w:lang w:val="en-US"/>
    </w:rPr>
  </w:style>
  <w:style w:type="paragraph" w:styleId="T1">
    <w:name w:val="toc 1"/>
    <w:basedOn w:val="Normal"/>
    <w:next w:val="Normal"/>
    <w:autoRedefine/>
    <w:uiPriority w:val="39"/>
    <w:unhideWhenUsed/>
    <w:rsid w:val="00596D52"/>
  </w:style>
  <w:style w:type="paragraph" w:styleId="T2">
    <w:name w:val="toc 2"/>
    <w:basedOn w:val="Normal"/>
    <w:next w:val="Normal"/>
    <w:autoRedefine/>
    <w:uiPriority w:val="39"/>
    <w:unhideWhenUsed/>
    <w:rsid w:val="00596D52"/>
    <w:pPr>
      <w:ind w:left="200"/>
    </w:pPr>
  </w:style>
  <w:style w:type="paragraph" w:styleId="T3">
    <w:name w:val="toc 3"/>
    <w:basedOn w:val="Normal"/>
    <w:next w:val="Normal"/>
    <w:autoRedefine/>
    <w:uiPriority w:val="39"/>
    <w:unhideWhenUsed/>
    <w:rsid w:val="00596D52"/>
    <w:pPr>
      <w:ind w:left="400"/>
    </w:pPr>
  </w:style>
  <w:style w:type="character" w:styleId="Kpr">
    <w:name w:val="Hyperlink"/>
    <w:basedOn w:val="VarsaylanParagrafYazTipi"/>
    <w:uiPriority w:val="99"/>
    <w:unhideWhenUsed/>
    <w:rsid w:val="00596D52"/>
    <w:rPr>
      <w:color w:val="0000FF"/>
      <w:u w:val="single"/>
    </w:rPr>
  </w:style>
  <w:style w:type="paragraph" w:styleId="GvdeMetniGirintisi3">
    <w:name w:val="Body Text Indent 3"/>
    <w:basedOn w:val="Normal"/>
    <w:link w:val="GvdeMetniGirintisi3Char"/>
    <w:rsid w:val="00DA54E7"/>
    <w:pPr>
      <w:spacing w:after="120" w:line="240" w:lineRule="auto"/>
      <w:ind w:left="283"/>
    </w:pPr>
    <w:rPr>
      <w:rFonts w:ascii="Times New Roman" w:eastAsia="Times New Roman" w:hAnsi="Times New Roman"/>
      <w:sz w:val="16"/>
      <w:szCs w:val="16"/>
      <w:lang w:val="en-US"/>
    </w:rPr>
  </w:style>
  <w:style w:type="character" w:customStyle="1" w:styleId="GvdeMetniGirintisi3Char">
    <w:name w:val="Gövde Metni Girintisi 3 Char"/>
    <w:basedOn w:val="VarsaylanParagrafYazTipi"/>
    <w:link w:val="GvdeMetniGirintisi3"/>
    <w:rsid w:val="00DA54E7"/>
    <w:rPr>
      <w:rFonts w:ascii="Times New Roman" w:eastAsia="Times New Roman" w:hAnsi="Times New Roman"/>
      <w:sz w:val="16"/>
      <w:szCs w:val="16"/>
      <w:lang w:val="en-US" w:eastAsia="en-US"/>
    </w:rPr>
  </w:style>
  <w:style w:type="character" w:styleId="AklamaBavurusu">
    <w:name w:val="annotation reference"/>
    <w:basedOn w:val="VarsaylanParagrafYazTipi"/>
    <w:uiPriority w:val="99"/>
    <w:semiHidden/>
    <w:unhideWhenUsed/>
    <w:rsid w:val="006226C9"/>
    <w:rPr>
      <w:sz w:val="16"/>
      <w:szCs w:val="16"/>
    </w:rPr>
  </w:style>
  <w:style w:type="paragraph" w:styleId="AklamaMetni">
    <w:name w:val="annotation text"/>
    <w:basedOn w:val="Normal"/>
    <w:link w:val="AklamaMetniChar"/>
    <w:uiPriority w:val="99"/>
    <w:semiHidden/>
    <w:unhideWhenUsed/>
    <w:rsid w:val="006226C9"/>
    <w:rPr>
      <w:szCs w:val="20"/>
    </w:rPr>
  </w:style>
  <w:style w:type="character" w:customStyle="1" w:styleId="AklamaMetniChar">
    <w:name w:val="Açıklama Metni Char"/>
    <w:basedOn w:val="VarsaylanParagrafYazTipi"/>
    <w:link w:val="AklamaMetni"/>
    <w:uiPriority w:val="99"/>
    <w:semiHidden/>
    <w:rsid w:val="006226C9"/>
    <w:rPr>
      <w:rFonts w:ascii="Arial" w:hAnsi="Arial"/>
      <w:lang w:eastAsia="en-US"/>
    </w:rPr>
  </w:style>
  <w:style w:type="paragraph" w:styleId="AklamaKonusu">
    <w:name w:val="annotation subject"/>
    <w:basedOn w:val="AklamaMetni"/>
    <w:next w:val="AklamaMetni"/>
    <w:link w:val="AklamaKonusuChar"/>
    <w:uiPriority w:val="99"/>
    <w:semiHidden/>
    <w:unhideWhenUsed/>
    <w:rsid w:val="006226C9"/>
    <w:rPr>
      <w:b/>
      <w:bCs/>
    </w:rPr>
  </w:style>
  <w:style w:type="character" w:customStyle="1" w:styleId="AklamaKonusuChar">
    <w:name w:val="Açıklama Konusu Char"/>
    <w:basedOn w:val="AklamaMetniChar"/>
    <w:link w:val="AklamaKonusu"/>
    <w:uiPriority w:val="99"/>
    <w:semiHidden/>
    <w:rsid w:val="006226C9"/>
    <w:rPr>
      <w:rFonts w:ascii="Arial" w:hAnsi="Arial"/>
      <w:b/>
      <w:bCs/>
      <w:lang w:eastAsia="en-US"/>
    </w:rPr>
  </w:style>
  <w:style w:type="paragraph" w:styleId="BalonMetni">
    <w:name w:val="Balloon Text"/>
    <w:basedOn w:val="Normal"/>
    <w:link w:val="BalonMetniChar"/>
    <w:uiPriority w:val="99"/>
    <w:semiHidden/>
    <w:unhideWhenUsed/>
    <w:rsid w:val="006226C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26C9"/>
    <w:rPr>
      <w:rFonts w:ascii="Tahoma" w:hAnsi="Tahoma" w:cs="Tahoma"/>
      <w:sz w:val="16"/>
      <w:szCs w:val="16"/>
      <w:lang w:eastAsia="en-US"/>
    </w:rPr>
  </w:style>
  <w:style w:type="paragraph" w:customStyle="1" w:styleId="StyleTableTextArial12ptJustified">
    <w:name w:val="Style Table Text + Arial 12 pt Justified"/>
    <w:basedOn w:val="Normal"/>
    <w:rsid w:val="00B21D7F"/>
    <w:pPr>
      <w:numPr>
        <w:ilvl w:val="1"/>
        <w:numId w:val="1"/>
      </w:numPr>
      <w:spacing w:line="240" w:lineRule="auto"/>
    </w:pPr>
    <w:rPr>
      <w:rFonts w:eastAsia="Times New Roman"/>
      <w:i/>
      <w:szCs w:val="20"/>
      <w:lang w:val="en-GB"/>
    </w:rPr>
  </w:style>
  <w:style w:type="character" w:customStyle="1" w:styleId="EmailStyle41">
    <w:name w:val="EmailStyle41"/>
    <w:basedOn w:val="VarsaylanParagrafYazTipi"/>
    <w:semiHidden/>
    <w:rsid w:val="005F5D89"/>
    <w:rPr>
      <w:rFonts w:ascii="Verdana" w:hAnsi="Verdana"/>
      <w:b w:val="0"/>
      <w:bCs w:val="0"/>
      <w:i w:val="0"/>
      <w:iCs w:val="0"/>
      <w:strike w:val="0"/>
      <w:color w:val="000080"/>
      <w:sz w:val="20"/>
      <w:szCs w:val="20"/>
      <w:u w:val="none"/>
    </w:rPr>
  </w:style>
  <w:style w:type="table" w:styleId="TabloKlavuzu">
    <w:name w:val="Table Grid"/>
    <w:basedOn w:val="NormalTablo"/>
    <w:uiPriority w:val="59"/>
    <w:rsid w:val="00E975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uiPriority w:val="22"/>
    <w:qFormat/>
    <w:rsid w:val="007D178D"/>
    <w:rPr>
      <w:b/>
      <w:bCs/>
    </w:rPr>
  </w:style>
  <w:style w:type="paragraph" w:styleId="stBilgi">
    <w:name w:val="header"/>
    <w:basedOn w:val="Normal"/>
    <w:link w:val="stBilgiChar"/>
    <w:uiPriority w:val="99"/>
    <w:unhideWhenUsed/>
    <w:rsid w:val="004F7BC2"/>
    <w:pPr>
      <w:tabs>
        <w:tab w:val="center" w:pos="4703"/>
        <w:tab w:val="right" w:pos="9406"/>
      </w:tabs>
    </w:pPr>
  </w:style>
  <w:style w:type="character" w:customStyle="1" w:styleId="stBilgiChar">
    <w:name w:val="Üst Bilgi Char"/>
    <w:basedOn w:val="VarsaylanParagrafYazTipi"/>
    <w:link w:val="stBilgi"/>
    <w:uiPriority w:val="99"/>
    <w:rsid w:val="004F7BC2"/>
    <w:rPr>
      <w:rFonts w:ascii="Arial" w:hAnsi="Arial"/>
      <w:szCs w:val="22"/>
      <w:lang w:val="tr-TR"/>
    </w:rPr>
  </w:style>
  <w:style w:type="paragraph" w:styleId="AltBilgi">
    <w:name w:val="footer"/>
    <w:basedOn w:val="Normal"/>
    <w:link w:val="AltBilgiChar"/>
    <w:uiPriority w:val="99"/>
    <w:unhideWhenUsed/>
    <w:rsid w:val="004F7BC2"/>
    <w:pPr>
      <w:tabs>
        <w:tab w:val="center" w:pos="4703"/>
        <w:tab w:val="right" w:pos="9406"/>
      </w:tabs>
    </w:pPr>
  </w:style>
  <w:style w:type="character" w:customStyle="1" w:styleId="AltBilgiChar">
    <w:name w:val="Alt Bilgi Char"/>
    <w:basedOn w:val="VarsaylanParagrafYazTipi"/>
    <w:link w:val="AltBilgi"/>
    <w:uiPriority w:val="99"/>
    <w:rsid w:val="004F7BC2"/>
    <w:rPr>
      <w:rFonts w:ascii="Arial" w:hAnsi="Arial"/>
      <w:szCs w:val="22"/>
      <w:lang w:val="tr-TR"/>
    </w:rPr>
  </w:style>
  <w:style w:type="paragraph" w:styleId="ListeParagraf">
    <w:name w:val="List Paragraph"/>
    <w:basedOn w:val="Normal"/>
    <w:uiPriority w:val="34"/>
    <w:qFormat/>
    <w:rsid w:val="0068510B"/>
    <w:pPr>
      <w:spacing w:before="100" w:beforeAutospacing="1" w:after="100" w:afterAutospacing="1" w:line="240" w:lineRule="auto"/>
      <w:jc w:val="left"/>
    </w:pPr>
    <w:rPr>
      <w:rFonts w:ascii="Times New Roman" w:hAnsi="Times New Roman"/>
      <w:sz w:val="24"/>
      <w:szCs w:val="24"/>
      <w:lang w:val="en-US"/>
    </w:rPr>
  </w:style>
  <w:style w:type="paragraph" w:styleId="AralkYok">
    <w:name w:val="No Spacing"/>
    <w:uiPriority w:val="1"/>
    <w:qFormat/>
    <w:rsid w:val="00AF1B55"/>
    <w:pPr>
      <w:jc w:val="both"/>
    </w:pPr>
    <w:rPr>
      <w:rFonts w:ascii="Arial" w:hAnsi="Arial"/>
      <w:szCs w:val="22"/>
      <w:lang w:eastAsia="en-US"/>
    </w:rPr>
  </w:style>
  <w:style w:type="paragraph" w:customStyle="1" w:styleId="Default">
    <w:name w:val="Default"/>
    <w:rsid w:val="00C27001"/>
    <w:pPr>
      <w:autoSpaceDE w:val="0"/>
      <w:autoSpaceDN w:val="0"/>
      <w:adjustRightInd w:val="0"/>
    </w:pPr>
    <w:rPr>
      <w:rFonts w:eastAsia="Times New Roman" w:cs="Calibri"/>
      <w:color w:val="000000"/>
      <w:sz w:val="24"/>
      <w:szCs w:val="24"/>
    </w:rPr>
  </w:style>
  <w:style w:type="numbering" w:customStyle="1" w:styleId="Style2">
    <w:name w:val="Style2"/>
    <w:uiPriority w:val="99"/>
    <w:rsid w:val="007142A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0407">
      <w:bodyDiv w:val="1"/>
      <w:marLeft w:val="0"/>
      <w:marRight w:val="0"/>
      <w:marTop w:val="0"/>
      <w:marBottom w:val="0"/>
      <w:divBdr>
        <w:top w:val="none" w:sz="0" w:space="0" w:color="auto"/>
        <w:left w:val="none" w:sz="0" w:space="0" w:color="auto"/>
        <w:bottom w:val="none" w:sz="0" w:space="0" w:color="auto"/>
        <w:right w:val="none" w:sz="0" w:space="0" w:color="auto"/>
      </w:divBdr>
    </w:div>
    <w:div w:id="200168956">
      <w:bodyDiv w:val="1"/>
      <w:marLeft w:val="0"/>
      <w:marRight w:val="0"/>
      <w:marTop w:val="0"/>
      <w:marBottom w:val="0"/>
      <w:divBdr>
        <w:top w:val="none" w:sz="0" w:space="0" w:color="auto"/>
        <w:left w:val="none" w:sz="0" w:space="0" w:color="auto"/>
        <w:bottom w:val="none" w:sz="0" w:space="0" w:color="auto"/>
        <w:right w:val="none" w:sz="0" w:space="0" w:color="auto"/>
      </w:divBdr>
    </w:div>
    <w:div w:id="291984423">
      <w:bodyDiv w:val="1"/>
      <w:marLeft w:val="0"/>
      <w:marRight w:val="0"/>
      <w:marTop w:val="0"/>
      <w:marBottom w:val="0"/>
      <w:divBdr>
        <w:top w:val="none" w:sz="0" w:space="0" w:color="auto"/>
        <w:left w:val="none" w:sz="0" w:space="0" w:color="auto"/>
        <w:bottom w:val="none" w:sz="0" w:space="0" w:color="auto"/>
        <w:right w:val="none" w:sz="0" w:space="0" w:color="auto"/>
      </w:divBdr>
    </w:div>
    <w:div w:id="447162701">
      <w:bodyDiv w:val="1"/>
      <w:marLeft w:val="0"/>
      <w:marRight w:val="0"/>
      <w:marTop w:val="0"/>
      <w:marBottom w:val="0"/>
      <w:divBdr>
        <w:top w:val="none" w:sz="0" w:space="0" w:color="auto"/>
        <w:left w:val="none" w:sz="0" w:space="0" w:color="auto"/>
        <w:bottom w:val="none" w:sz="0" w:space="0" w:color="auto"/>
        <w:right w:val="none" w:sz="0" w:space="0" w:color="auto"/>
      </w:divBdr>
    </w:div>
    <w:div w:id="546137761">
      <w:bodyDiv w:val="1"/>
      <w:marLeft w:val="0"/>
      <w:marRight w:val="0"/>
      <w:marTop w:val="0"/>
      <w:marBottom w:val="0"/>
      <w:divBdr>
        <w:top w:val="none" w:sz="0" w:space="0" w:color="auto"/>
        <w:left w:val="none" w:sz="0" w:space="0" w:color="auto"/>
        <w:bottom w:val="none" w:sz="0" w:space="0" w:color="auto"/>
        <w:right w:val="none" w:sz="0" w:space="0" w:color="auto"/>
      </w:divBdr>
    </w:div>
    <w:div w:id="577256249">
      <w:bodyDiv w:val="1"/>
      <w:marLeft w:val="0"/>
      <w:marRight w:val="0"/>
      <w:marTop w:val="0"/>
      <w:marBottom w:val="0"/>
      <w:divBdr>
        <w:top w:val="none" w:sz="0" w:space="0" w:color="auto"/>
        <w:left w:val="none" w:sz="0" w:space="0" w:color="auto"/>
        <w:bottom w:val="none" w:sz="0" w:space="0" w:color="auto"/>
        <w:right w:val="none" w:sz="0" w:space="0" w:color="auto"/>
      </w:divBdr>
    </w:div>
    <w:div w:id="677973242">
      <w:bodyDiv w:val="1"/>
      <w:marLeft w:val="0"/>
      <w:marRight w:val="0"/>
      <w:marTop w:val="0"/>
      <w:marBottom w:val="0"/>
      <w:divBdr>
        <w:top w:val="none" w:sz="0" w:space="0" w:color="auto"/>
        <w:left w:val="none" w:sz="0" w:space="0" w:color="auto"/>
        <w:bottom w:val="none" w:sz="0" w:space="0" w:color="auto"/>
        <w:right w:val="none" w:sz="0" w:space="0" w:color="auto"/>
      </w:divBdr>
    </w:div>
    <w:div w:id="695737705">
      <w:bodyDiv w:val="1"/>
      <w:marLeft w:val="0"/>
      <w:marRight w:val="0"/>
      <w:marTop w:val="0"/>
      <w:marBottom w:val="0"/>
      <w:divBdr>
        <w:top w:val="none" w:sz="0" w:space="0" w:color="auto"/>
        <w:left w:val="none" w:sz="0" w:space="0" w:color="auto"/>
        <w:bottom w:val="none" w:sz="0" w:space="0" w:color="auto"/>
        <w:right w:val="none" w:sz="0" w:space="0" w:color="auto"/>
      </w:divBdr>
    </w:div>
    <w:div w:id="762338769">
      <w:bodyDiv w:val="1"/>
      <w:marLeft w:val="0"/>
      <w:marRight w:val="0"/>
      <w:marTop w:val="0"/>
      <w:marBottom w:val="0"/>
      <w:divBdr>
        <w:top w:val="none" w:sz="0" w:space="0" w:color="auto"/>
        <w:left w:val="none" w:sz="0" w:space="0" w:color="auto"/>
        <w:bottom w:val="none" w:sz="0" w:space="0" w:color="auto"/>
        <w:right w:val="none" w:sz="0" w:space="0" w:color="auto"/>
      </w:divBdr>
    </w:div>
    <w:div w:id="1035809866">
      <w:bodyDiv w:val="1"/>
      <w:marLeft w:val="0"/>
      <w:marRight w:val="0"/>
      <w:marTop w:val="0"/>
      <w:marBottom w:val="0"/>
      <w:divBdr>
        <w:top w:val="none" w:sz="0" w:space="0" w:color="auto"/>
        <w:left w:val="none" w:sz="0" w:space="0" w:color="auto"/>
        <w:bottom w:val="none" w:sz="0" w:space="0" w:color="auto"/>
        <w:right w:val="none" w:sz="0" w:space="0" w:color="auto"/>
      </w:divBdr>
    </w:div>
    <w:div w:id="1116221423">
      <w:bodyDiv w:val="1"/>
      <w:marLeft w:val="0"/>
      <w:marRight w:val="0"/>
      <w:marTop w:val="0"/>
      <w:marBottom w:val="0"/>
      <w:divBdr>
        <w:top w:val="none" w:sz="0" w:space="0" w:color="auto"/>
        <w:left w:val="none" w:sz="0" w:space="0" w:color="auto"/>
        <w:bottom w:val="none" w:sz="0" w:space="0" w:color="auto"/>
        <w:right w:val="none" w:sz="0" w:space="0" w:color="auto"/>
      </w:divBdr>
    </w:div>
    <w:div w:id="1298875975">
      <w:bodyDiv w:val="1"/>
      <w:marLeft w:val="0"/>
      <w:marRight w:val="0"/>
      <w:marTop w:val="0"/>
      <w:marBottom w:val="0"/>
      <w:divBdr>
        <w:top w:val="none" w:sz="0" w:space="0" w:color="auto"/>
        <w:left w:val="none" w:sz="0" w:space="0" w:color="auto"/>
        <w:bottom w:val="none" w:sz="0" w:space="0" w:color="auto"/>
        <w:right w:val="none" w:sz="0" w:space="0" w:color="auto"/>
      </w:divBdr>
    </w:div>
    <w:div w:id="1715930147">
      <w:bodyDiv w:val="1"/>
      <w:marLeft w:val="0"/>
      <w:marRight w:val="0"/>
      <w:marTop w:val="0"/>
      <w:marBottom w:val="0"/>
      <w:divBdr>
        <w:top w:val="none" w:sz="0" w:space="0" w:color="auto"/>
        <w:left w:val="none" w:sz="0" w:space="0" w:color="auto"/>
        <w:bottom w:val="none" w:sz="0" w:space="0" w:color="auto"/>
        <w:right w:val="none" w:sz="0" w:space="0" w:color="auto"/>
      </w:divBdr>
    </w:div>
    <w:div w:id="1847548649">
      <w:bodyDiv w:val="1"/>
      <w:marLeft w:val="0"/>
      <w:marRight w:val="0"/>
      <w:marTop w:val="0"/>
      <w:marBottom w:val="0"/>
      <w:divBdr>
        <w:top w:val="none" w:sz="0" w:space="0" w:color="auto"/>
        <w:left w:val="none" w:sz="0" w:space="0" w:color="auto"/>
        <w:bottom w:val="none" w:sz="0" w:space="0" w:color="auto"/>
        <w:right w:val="none" w:sz="0" w:space="0" w:color="auto"/>
      </w:divBdr>
    </w:div>
    <w:div w:id="1931304751">
      <w:bodyDiv w:val="1"/>
      <w:marLeft w:val="0"/>
      <w:marRight w:val="0"/>
      <w:marTop w:val="0"/>
      <w:marBottom w:val="0"/>
      <w:divBdr>
        <w:top w:val="none" w:sz="0" w:space="0" w:color="auto"/>
        <w:left w:val="none" w:sz="0" w:space="0" w:color="auto"/>
        <w:bottom w:val="none" w:sz="0" w:space="0" w:color="auto"/>
        <w:right w:val="none" w:sz="0" w:space="0" w:color="auto"/>
      </w:divBdr>
    </w:div>
    <w:div w:id="20184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6D79-6361-4FE2-A6C7-AF8C7C28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1431</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p0270</dc:creator>
  <cp:lastModifiedBy>Gökhan Kırseven</cp:lastModifiedBy>
  <cp:revision>6</cp:revision>
  <cp:lastPrinted>2014-06-13T10:49:00Z</cp:lastPrinted>
  <dcterms:created xsi:type="dcterms:W3CDTF">2019-11-26T15:06:00Z</dcterms:created>
  <dcterms:modified xsi:type="dcterms:W3CDTF">2019-12-05T13:44:00Z</dcterms:modified>
</cp:coreProperties>
</file>